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BC1C2" w14:textId="77777777" w:rsidR="00C55236" w:rsidRPr="00C840D7" w:rsidRDefault="00C55236" w:rsidP="00B0199F">
      <w:pPr>
        <w:rPr>
          <w:b/>
        </w:rPr>
      </w:pPr>
      <w:bookmarkStart w:id="0" w:name="_Hlk203477877"/>
      <w:bookmarkStart w:id="1" w:name="_Toc278189218"/>
      <w:bookmarkStart w:id="2" w:name="_Toc278187082"/>
      <w:bookmarkEnd w:id="0"/>
    </w:p>
    <w:sdt>
      <w:sdtPr>
        <w:id w:val="-748196262"/>
        <w:docPartObj>
          <w:docPartGallery w:val="Cover Pages"/>
          <w:docPartUnique/>
        </w:docPartObj>
      </w:sdtPr>
      <w:sdtEndPr>
        <w:rPr>
          <w:rFonts w:ascii="Arial Narrow" w:hAnsi="Arial Narrow"/>
          <w:b/>
          <w:bCs/>
          <w:i/>
          <w:color w:val="0070C0"/>
          <w:sz w:val="48"/>
        </w:rPr>
      </w:sdtEndPr>
      <w:sdtContent>
        <w:p w14:paraId="4FC503B2" w14:textId="77777777" w:rsidR="00892018" w:rsidRDefault="00892018" w:rsidP="00B0199F"/>
        <w:p w14:paraId="542BA3CC" w14:textId="673D255A" w:rsidR="008F4F4A" w:rsidRPr="00121E19" w:rsidRDefault="00337139" w:rsidP="00121E19">
          <w:pPr>
            <w:spacing w:before="0" w:after="0"/>
            <w:rPr>
              <w:rFonts w:ascii="Arial Narrow" w:hAnsi="Arial Narrow"/>
              <w:b/>
              <w:bCs/>
              <w:color w:val="0070C0"/>
              <w:sz w:val="48"/>
            </w:rPr>
          </w:pPr>
          <w:r>
            <w:rPr>
              <w:rFonts w:ascii="Arial Narrow" w:hAnsi="Arial Narrow"/>
              <w:b/>
              <w:bCs/>
              <w:i/>
              <w:noProof/>
              <w:color w:val="0070C0"/>
              <w:sz w:val="48"/>
            </w:rPr>
            <mc:AlternateContent>
              <mc:Choice Requires="wps">
                <w:drawing>
                  <wp:anchor distT="45720" distB="45720" distL="114300" distR="114300" simplePos="0" relativeHeight="251656704" behindDoc="0" locked="0" layoutInCell="1" allowOverlap="1" wp14:anchorId="0F9C8825" wp14:editId="1AEB98D2">
                    <wp:simplePos x="0" y="0"/>
                    <wp:positionH relativeFrom="column">
                      <wp:posOffset>323850</wp:posOffset>
                    </wp:positionH>
                    <wp:positionV relativeFrom="paragraph">
                      <wp:posOffset>3128645</wp:posOffset>
                    </wp:positionV>
                    <wp:extent cx="6143625" cy="1137285"/>
                    <wp:effectExtent l="0" t="0" r="9525" b="5715"/>
                    <wp:wrapSquare wrapText="bothSides"/>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43625" cy="1137285"/>
                            </a:xfrm>
                            <a:prstGeom prst="rect">
                              <a:avLst/>
                            </a:prstGeom>
                            <a:solidFill>
                              <a:srgbClr val="FFFFFF"/>
                            </a:solidFill>
                            <a:ln w="9525">
                              <a:noFill/>
                              <a:miter lim="800000"/>
                              <a:headEnd/>
                              <a:tailEnd/>
                            </a:ln>
                          </wps:spPr>
                          <wps:txbx>
                            <w:txbxContent>
                              <w:p w14:paraId="10B055C1" w14:textId="77777777" w:rsidR="00520F61" w:rsidRPr="00260C23" w:rsidRDefault="00520F61" w:rsidP="00520F61">
                                <w:pPr>
                                  <w:jc w:val="center"/>
                                  <w:rPr>
                                    <w:b/>
                                    <w:bCs/>
                                  </w:rPr>
                                </w:pPr>
                                <w:r w:rsidRPr="00260C23">
                                  <w:rPr>
                                    <w:b/>
                                    <w:bCs/>
                                  </w:rPr>
                                  <w:t>GHANA TERTIARY EDUCATION COMMISSION (GTEC)</w:t>
                                </w:r>
                              </w:p>
                              <w:p w14:paraId="52693469" w14:textId="5D86C958" w:rsidR="00501528" w:rsidRPr="00C002B8" w:rsidRDefault="00260C23" w:rsidP="00337139">
                                <w:pPr>
                                  <w:pStyle w:val="NoSpacing"/>
                                  <w:spacing w:before="200" w:line="216" w:lineRule="auto"/>
                                  <w:ind w:right="720"/>
                                  <w:jc w:val="center"/>
                                  <w:rPr>
                                    <w:rFonts w:asciiTheme="majorHAnsi" w:hAnsiTheme="majorHAnsi"/>
                                    <w:sz w:val="56"/>
                                    <w:szCs w:val="96"/>
                                  </w:rPr>
                                </w:pPr>
                                <w:r>
                                  <w:rPr>
                                    <w:rFonts w:asciiTheme="majorHAnsi" w:hAnsiTheme="majorHAnsi"/>
                                    <w:sz w:val="56"/>
                                    <w:szCs w:val="96"/>
                                  </w:rPr>
                                  <w:t>RIGHT TO INFORMATION MANUAL</w:t>
                                </w:r>
                              </w:p>
                              <w:p w14:paraId="290C8DEB" w14:textId="77777777" w:rsidR="00501528" w:rsidRDefault="00501528" w:rsidP="00337139">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9C8825" id="_x0000_t202" coordsize="21600,21600" o:spt="202" path="m,l,21600r21600,l21600,xe">
                    <v:stroke joinstyle="miter"/>
                    <v:path gradientshapeok="t" o:connecttype="rect"/>
                  </v:shapetype>
                  <v:shape id="Text Box 2" o:spid="_x0000_s1026" type="#_x0000_t202" style="position:absolute;margin-left:25.5pt;margin-top:246.35pt;width:483.75pt;height:89.5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" stroked="f">
                    <v:textbox>
                      <w:txbxContent>
                        <w:p w14:paraId="10B055C1" w14:textId="77777777" w:rsidR="00520F61" w:rsidRPr="00260C23" w:rsidRDefault="00520F61" w:rsidP="00520F61">
                          <w:pPr>
                            <w:jc w:val="center"/>
                            <w:rPr>
                              <w:b/>
                              <w:bCs/>
                            </w:rPr>
                          </w:pPr>
                          <w:r w:rsidRPr="00260C23">
                            <w:rPr>
                              <w:b/>
                              <w:bCs/>
                            </w:rPr>
                            <w:t>GHANA TERTIARY EDUCATION COMMISSION (GTEC)</w:t>
                          </w:r>
                        </w:p>
                        <w:p w14:paraId="52693469" w14:textId="5D86C958" w:rsidR="00501528" w:rsidRPr="00C002B8" w:rsidRDefault="00260C23" w:rsidP="00337139">
                          <w:pPr>
                            <w:pStyle w:val="NoSpacing"/>
                            <w:spacing w:before="200" w:line="216" w:lineRule="auto"/>
                            <w:ind w:right="720"/>
                            <w:jc w:val="center"/>
                            <w:rPr>
                              <w:rFonts w:asciiTheme="majorHAnsi" w:hAnsiTheme="majorHAnsi"/>
                              <w:sz w:val="56"/>
                              <w:szCs w:val="96"/>
                            </w:rPr>
                          </w:pPr>
                          <w:r>
                            <w:rPr>
                              <w:rFonts w:asciiTheme="majorHAnsi" w:hAnsiTheme="majorHAnsi"/>
                              <w:sz w:val="56"/>
                              <w:szCs w:val="96"/>
                            </w:rPr>
                            <w:t>RIGHT TO INFORMATION MANUAL</w:t>
                          </w:r>
                        </w:p>
                        <w:p w14:paraId="290C8DEB" w14:textId="77777777" w:rsidR="00501528" w:rsidRDefault="00501528" w:rsidP="00337139">
                          <w:pPr>
                            <w:jc w:val="center"/>
                          </w:pPr>
                        </w:p>
                      </w:txbxContent>
                    </v:textbox>
                    <w10:wrap type="square"/>
                  </v:shape>
                </w:pict>
              </mc:Fallback>
            </mc:AlternateContent>
          </w:r>
          <w:r w:rsidR="00260C23">
            <w:rPr>
              <w:rFonts w:ascii="Arial Narrow" w:hAnsi="Arial Narrow"/>
              <w:b/>
              <w:bCs/>
              <w:i/>
              <w:noProof/>
              <w:color w:val="0070C0"/>
              <w:sz w:val="48"/>
            </w:rPr>
            <mc:AlternateContent>
              <mc:Choice Requires="wps">
                <w:drawing>
                  <wp:anchor distT="0" distB="0" distL="114300" distR="114300" simplePos="0" relativeHeight="251688960" behindDoc="0" locked="0" layoutInCell="1" allowOverlap="1" wp14:anchorId="4E0A41F6" wp14:editId="6297C01D">
                    <wp:simplePos x="0" y="0"/>
                    <wp:positionH relativeFrom="column">
                      <wp:posOffset>2105024</wp:posOffset>
                    </wp:positionH>
                    <wp:positionV relativeFrom="paragraph">
                      <wp:posOffset>659765</wp:posOffset>
                    </wp:positionV>
                    <wp:extent cx="2257425" cy="2057400"/>
                    <wp:effectExtent l="0" t="0" r="28575" b="19050"/>
                    <wp:wrapNone/>
                    <wp:docPr id="30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7425" cy="2057400"/>
                            </a:xfrm>
                            <a:prstGeom prst="rect">
                              <a:avLst/>
                            </a:prstGeom>
                            <a:solidFill>
                              <a:schemeClr val="lt1">
                                <a:lumMod val="100000"/>
                                <a:lumOff val="0"/>
                              </a:schemeClr>
                            </a:solidFill>
                            <a:ln w="3175">
                              <a:solidFill>
                                <a:schemeClr val="bg1">
                                  <a:lumMod val="8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76B88C9" w14:textId="4D1346E9" w:rsidR="00260C23" w:rsidRPr="00260C23" w:rsidRDefault="00260C23" w:rsidP="00260C23">
                                <w:pPr>
                                  <w:pStyle w:val="NormalWeb"/>
                                  <w:rPr>
                                    <w:rFonts w:ascii="Times New Roman" w:hAnsi="Times New Roman" w:cs="Times New Roman"/>
                                    <w:sz w:val="24"/>
                                    <w:szCs w:val="24"/>
                                  </w:rPr>
                                </w:pPr>
                                <w:r w:rsidRPr="00260C23">
                                  <w:rPr>
                                    <w:rFonts w:ascii="Times New Roman" w:hAnsi="Times New Roman" w:cs="Times New Roman"/>
                                    <w:noProof/>
                                    <w:sz w:val="24"/>
                                    <w:szCs w:val="24"/>
                                  </w:rPr>
                                  <w:drawing>
                                    <wp:inline distT="0" distB="0" distL="0" distR="0" wp14:anchorId="3096E212" wp14:editId="366FD1AF">
                                      <wp:extent cx="1995805" cy="1862455"/>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5805" cy="1862455"/>
                                              </a:xfrm>
                                              <a:prstGeom prst="rect">
                                                <a:avLst/>
                                              </a:prstGeom>
                                              <a:noFill/>
                                              <a:ln>
                                                <a:noFill/>
                                              </a:ln>
                                            </pic:spPr>
                                          </pic:pic>
                                        </a:graphicData>
                                      </a:graphic>
                                    </wp:inline>
                                  </w:drawing>
                                </w:r>
                              </w:p>
                              <w:p w14:paraId="3AB04C4B" w14:textId="723FDB8B" w:rsidR="00501528" w:rsidRPr="007872C1" w:rsidRDefault="00501528" w:rsidP="007872C1">
                                <w:pPr>
                                  <w:jc w:val="center"/>
                                  <w:rPr>
                                    <w:color w:val="3333FF"/>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0A41F6" id="Rectangle 2" o:spid="_x0000_s1027" style="position:absolute;margin-left:165.75pt;margin-top:51.95pt;width:177.75pt;height:16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" fillcolor="white [3201]" strokecolor="#d8d8d8 [2732]" strokeweight=".25pt">
                    <v:stroke dashstyle="dash"/>
                    <v:shadow color="#868686"/>
                    <v:path arrowok="t"/>
                    <v:textbox>
                      <w:txbxContent>
                        <w:p w14:paraId="276B88C9" w14:textId="4D1346E9" w:rsidR="00260C23" w:rsidRPr="00260C23" w:rsidRDefault="00260C23" w:rsidP="00260C23">
                          <w:pPr>
                            <w:pStyle w:val="NormalWeb"/>
                            <w:rPr>
                              <w:rFonts w:ascii="Times New Roman" w:hAnsi="Times New Roman" w:cs="Times New Roman"/>
                              <w:sz w:val="24"/>
                              <w:szCs w:val="24"/>
                            </w:rPr>
                          </w:pPr>
                          <w:r w:rsidRPr="00260C23">
                            <w:rPr>
                              <w:rFonts w:ascii="Times New Roman" w:hAnsi="Times New Roman" w:cs="Times New Roman"/>
                              <w:noProof/>
                              <w:sz w:val="24"/>
                              <w:szCs w:val="24"/>
                            </w:rPr>
                            <w:drawing>
                              <wp:inline distT="0" distB="0" distL="0" distR="0" wp14:anchorId="3096E212" wp14:editId="366FD1AF">
                                <wp:extent cx="1995805" cy="1862455"/>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5805" cy="1862455"/>
                                        </a:xfrm>
                                        <a:prstGeom prst="rect">
                                          <a:avLst/>
                                        </a:prstGeom>
                                        <a:noFill/>
                                        <a:ln>
                                          <a:noFill/>
                                        </a:ln>
                                      </pic:spPr>
                                    </pic:pic>
                                  </a:graphicData>
                                </a:graphic>
                              </wp:inline>
                            </w:drawing>
                          </w:r>
                        </w:p>
                        <w:p w14:paraId="3AB04C4B" w14:textId="723FDB8B" w:rsidR="00501528" w:rsidRPr="007872C1" w:rsidRDefault="00501528" w:rsidP="007872C1">
                          <w:pPr>
                            <w:jc w:val="center"/>
                            <w:rPr>
                              <w:color w:val="3333FF"/>
                            </w:rPr>
                          </w:pPr>
                        </w:p>
                      </w:txbxContent>
                    </v:textbox>
                  </v:rect>
                </w:pict>
              </mc:Fallback>
            </mc:AlternateContent>
          </w:r>
          <w:r w:rsidR="00164A2C">
            <w:rPr>
              <w:rFonts w:ascii="Arial Narrow" w:hAnsi="Arial Narrow"/>
              <w:b/>
              <w:bCs/>
              <w:i/>
              <w:noProof/>
              <w:color w:val="0070C0"/>
              <w:sz w:val="48"/>
            </w:rPr>
            <mc:AlternateContent>
              <mc:Choice Requires="wps">
                <w:drawing>
                  <wp:anchor distT="45720" distB="45720" distL="114300" distR="114300" simplePos="0" relativeHeight="251660800" behindDoc="0" locked="0" layoutInCell="1" allowOverlap="1" wp14:anchorId="354F7BCE" wp14:editId="54B65986">
                    <wp:simplePos x="0" y="0"/>
                    <wp:positionH relativeFrom="column">
                      <wp:posOffset>2012950</wp:posOffset>
                    </wp:positionH>
                    <wp:positionV relativeFrom="paragraph">
                      <wp:posOffset>5775960</wp:posOffset>
                    </wp:positionV>
                    <wp:extent cx="2651760" cy="1404620"/>
                    <wp:effectExtent l="0" t="0" r="0" b="0"/>
                    <wp:wrapSquare wrapText="bothSides"/>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51760" cy="1404620"/>
                            </a:xfrm>
                            <a:prstGeom prst="rect">
                              <a:avLst/>
                            </a:prstGeom>
                            <a:solidFill>
                              <a:srgbClr val="FFFFFF"/>
                            </a:solidFill>
                            <a:ln w="9525">
                              <a:noFill/>
                              <a:miter lim="800000"/>
                              <a:headEnd/>
                              <a:tailEnd/>
                            </a:ln>
                          </wps:spPr>
                          <wps:txbx>
                            <w:txbxContent>
                              <w:p w14:paraId="50311239" w14:textId="2C2C0F40" w:rsidR="00501528" w:rsidRPr="00260C23" w:rsidRDefault="007B4C42" w:rsidP="008F4F4A">
                                <w:pPr>
                                  <w:jc w:val="center"/>
                                  <w:rPr>
                                    <w:b/>
                                    <w:bCs/>
                                    <w:sz w:val="32"/>
                                  </w:rPr>
                                </w:pPr>
                                <w:r>
                                  <w:rPr>
                                    <w:b/>
                                    <w:bCs/>
                                  </w:rPr>
                                  <w:t>FEBRUARY</w:t>
                                </w:r>
                                <w:r w:rsidR="00260C23" w:rsidRPr="00260C23">
                                  <w:rPr>
                                    <w:b/>
                                    <w:bCs/>
                                  </w:rPr>
                                  <w:t>,202</w:t>
                                </w:r>
                                <w:r>
                                  <w:rPr>
                                    <w:b/>
                                    <w:bCs/>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4F7BCE" id="_x0000_s1028" type="#_x0000_t202" style="position:absolute;margin-left:158.5pt;margin-top:454.8pt;width:208.8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" stroked="f">
                    <v:textbox style="mso-fit-shape-to-text:t">
                      <w:txbxContent>
                        <w:p w14:paraId="50311239" w14:textId="2C2C0F40" w:rsidR="00501528" w:rsidRPr="00260C23" w:rsidRDefault="007B4C42" w:rsidP="008F4F4A">
                          <w:pPr>
                            <w:jc w:val="center"/>
                            <w:rPr>
                              <w:b/>
                              <w:bCs/>
                              <w:sz w:val="32"/>
                            </w:rPr>
                          </w:pPr>
                          <w:r>
                            <w:rPr>
                              <w:b/>
                              <w:bCs/>
                            </w:rPr>
                            <w:t>FEBRUARY</w:t>
                          </w:r>
                          <w:r w:rsidR="00260C23" w:rsidRPr="00260C23">
                            <w:rPr>
                              <w:b/>
                              <w:bCs/>
                            </w:rPr>
                            <w:t>,202</w:t>
                          </w:r>
                          <w:r>
                            <w:rPr>
                              <w:b/>
                              <w:bCs/>
                            </w:rPr>
                            <w:t>6</w:t>
                          </w:r>
                        </w:p>
                      </w:txbxContent>
                    </v:textbox>
                    <w10:wrap type="square"/>
                  </v:shape>
                </w:pict>
              </mc:Fallback>
            </mc:AlternateContent>
          </w:r>
          <w:r w:rsidR="00CC4DBF">
            <w:rPr>
              <w:rFonts w:ascii="Arial Narrow" w:hAnsi="Arial Narrow"/>
              <w:b/>
              <w:bCs/>
              <w:i/>
              <w:noProof/>
              <w:color w:val="0070C0"/>
              <w:sz w:val="48"/>
            </w:rPr>
            <mc:AlternateContent>
              <mc:Choice Requires="wps">
                <w:drawing>
                  <wp:anchor distT="0" distB="0" distL="114300" distR="114300" simplePos="0" relativeHeight="251658752" behindDoc="0" locked="0" layoutInCell="1" allowOverlap="1" wp14:anchorId="131E5007" wp14:editId="6EF09F9E">
                    <wp:simplePos x="0" y="0"/>
                    <wp:positionH relativeFrom="column">
                      <wp:posOffset>1505926</wp:posOffset>
                    </wp:positionH>
                    <wp:positionV relativeFrom="paragraph">
                      <wp:posOffset>4413688</wp:posOffset>
                    </wp:positionV>
                    <wp:extent cx="3657600" cy="683879"/>
                    <wp:effectExtent l="0" t="0" r="0" b="2540"/>
                    <wp:wrapNone/>
                    <wp:docPr id="29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7600" cy="683879"/>
                            </a:xfrm>
                            <a:prstGeom prst="rect">
                              <a:avLst/>
                            </a:prstGeom>
                            <a:solidFill>
                              <a:schemeClr val="lt1"/>
                            </a:solidFill>
                            <a:ln w="6350">
                              <a:noFill/>
                            </a:ln>
                          </wps:spPr>
                          <wps:txbx>
                            <w:txbxContent>
                              <w:p w14:paraId="4034F9DB" w14:textId="77777777" w:rsidR="00501528" w:rsidRDefault="00501528" w:rsidP="00C002B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E5007" id="Text Box 7" o:spid="_x0000_s1029" type="#_x0000_t202" style="position:absolute;margin-left:118.6pt;margin-top:347.55pt;width:4in;height:53.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" fillcolor="white [3201]" stroked="f" strokeweight=".5pt">
                    <v:textbox>
                      <w:txbxContent>
                        <w:p w14:paraId="4034F9DB" w14:textId="77777777" w:rsidR="00501528" w:rsidRDefault="00501528" w:rsidP="00C002B8">
                          <w:pPr>
                            <w:jc w:val="center"/>
                          </w:pPr>
                        </w:p>
                      </w:txbxContent>
                    </v:textbox>
                  </v:shape>
                </w:pict>
              </mc:Fallback>
            </mc:AlternateContent>
          </w:r>
          <w:r w:rsidR="004731BA">
            <w:rPr>
              <w:rFonts w:ascii="Arial Narrow" w:hAnsi="Arial Narrow"/>
              <w:b/>
              <w:bCs/>
              <w:i/>
              <w:noProof/>
              <w:color w:val="0070C0"/>
              <w:sz w:val="48"/>
            </w:rPr>
            <mc:AlternateContent>
              <mc:Choice Requires="wps">
                <w:drawing>
                  <wp:anchor distT="91440" distB="91440" distL="114300" distR="114300" simplePos="0" relativeHeight="251659776" behindDoc="0" locked="0" layoutInCell="1" allowOverlap="1" wp14:anchorId="441F3A13" wp14:editId="65D54380">
                    <wp:simplePos x="0" y="0"/>
                    <wp:positionH relativeFrom="page">
                      <wp:posOffset>436245</wp:posOffset>
                    </wp:positionH>
                    <wp:positionV relativeFrom="paragraph">
                      <wp:posOffset>7193280</wp:posOffset>
                    </wp:positionV>
                    <wp:extent cx="7016750" cy="63754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016750" cy="637540"/>
                            </a:xfrm>
                            <a:prstGeom prst="rect">
                              <a:avLst/>
                            </a:prstGeom>
                            <a:noFill/>
                            <a:ln w="9525">
                              <a:noFill/>
                              <a:miter lim="800000"/>
                              <a:headEnd/>
                              <a:tailEnd/>
                            </a:ln>
                          </wps:spPr>
                          <wps:txbx>
                            <w:txbxContent>
                              <w:p w14:paraId="3CEF49C6" w14:textId="4BF61370" w:rsidR="00501528" w:rsidRPr="008F4F4A" w:rsidRDefault="00501528">
                                <w:pPr>
                                  <w:pBdr>
                                    <w:top w:val="single" w:sz="24" w:space="8" w:color="4F81BD" w:themeColor="accent1"/>
                                    <w:bottom w:val="single" w:sz="24" w:space="8" w:color="4F81BD" w:themeColor="accent1"/>
                                  </w:pBdr>
                                  <w:spacing w:after="0"/>
                                  <w:rPr>
                                    <w:iCs/>
                                    <w:sz w:val="24"/>
                                  </w:rPr>
                                </w:pPr>
                                <w:r w:rsidRPr="008F4F4A">
                                  <w:rPr>
                                    <w:b/>
                                    <w:iCs/>
                                    <w:sz w:val="24"/>
                                    <w:szCs w:val="24"/>
                                  </w:rPr>
                                  <w:t>Document Number</w:t>
                                </w:r>
                                <w:r w:rsidR="00260C23">
                                  <w:rPr>
                                    <w:b/>
                                    <w:iCs/>
                                    <w:sz w:val="24"/>
                                    <w:szCs w:val="24"/>
                                  </w:rPr>
                                  <w:t>:</w:t>
                                </w:r>
                                <w:r w:rsidR="00806F5E">
                                  <w:rPr>
                                    <w:b/>
                                    <w:iCs/>
                                    <w:sz w:val="24"/>
                                    <w:szCs w:val="24"/>
                                  </w:rPr>
                                  <w:t xml:space="preserve"> </w:t>
                                </w:r>
                                <w:r w:rsidR="00260C23">
                                  <w:rPr>
                                    <w:b/>
                                    <w:iCs/>
                                    <w:sz w:val="24"/>
                                    <w:szCs w:val="24"/>
                                  </w:rPr>
                                  <w:t>GTEC/RTI/202</w:t>
                                </w:r>
                                <w:r w:rsidR="007B4C42">
                                  <w:rPr>
                                    <w:b/>
                                    <w:iCs/>
                                    <w:sz w:val="24"/>
                                    <w:szCs w:val="24"/>
                                  </w:rPr>
                                  <w:t>6</w:t>
                                </w:r>
                                <w:r w:rsidRPr="008F4F4A">
                                  <w:rPr>
                                    <w:iCs/>
                                    <w:sz w:val="24"/>
                                    <w:szCs w:val="24"/>
                                  </w:rPr>
                                  <w:tab/>
                                </w:r>
                                <w:r w:rsidRPr="008F4F4A">
                                  <w:rPr>
                                    <w:iCs/>
                                    <w:sz w:val="24"/>
                                    <w:szCs w:val="24"/>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F3A13" id="_x0000_s1030" type="#_x0000_t202" style="position:absolute;margin-left:34.35pt;margin-top:566.4pt;width:552.5pt;height:50.2pt;z-index:251659776;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" filled="f" stroked="f">
                    <v:textbox>
                      <w:txbxContent>
                        <w:p w14:paraId="3CEF49C6" w14:textId="4BF61370" w:rsidR="00501528" w:rsidRPr="008F4F4A" w:rsidRDefault="00501528">
                          <w:pPr>
                            <w:pBdr>
                              <w:top w:val="single" w:sz="24" w:space="8" w:color="4F81BD" w:themeColor="accent1"/>
                              <w:bottom w:val="single" w:sz="24" w:space="8" w:color="4F81BD" w:themeColor="accent1"/>
                            </w:pBdr>
                            <w:spacing w:after="0"/>
                            <w:rPr>
                              <w:iCs/>
                              <w:sz w:val="24"/>
                            </w:rPr>
                          </w:pPr>
                          <w:r w:rsidRPr="008F4F4A">
                            <w:rPr>
                              <w:b/>
                              <w:iCs/>
                              <w:sz w:val="24"/>
                              <w:szCs w:val="24"/>
                            </w:rPr>
                            <w:t>Document Number</w:t>
                          </w:r>
                          <w:r w:rsidR="00260C23">
                            <w:rPr>
                              <w:b/>
                              <w:iCs/>
                              <w:sz w:val="24"/>
                              <w:szCs w:val="24"/>
                            </w:rPr>
                            <w:t>:</w:t>
                          </w:r>
                          <w:r w:rsidR="00806F5E">
                            <w:rPr>
                              <w:b/>
                              <w:iCs/>
                              <w:sz w:val="24"/>
                              <w:szCs w:val="24"/>
                            </w:rPr>
                            <w:t xml:space="preserve"> </w:t>
                          </w:r>
                          <w:r w:rsidR="00260C23">
                            <w:rPr>
                              <w:b/>
                              <w:iCs/>
                              <w:sz w:val="24"/>
                              <w:szCs w:val="24"/>
                            </w:rPr>
                            <w:t>GTEC/RTI/202</w:t>
                          </w:r>
                          <w:r w:rsidR="007B4C42">
                            <w:rPr>
                              <w:b/>
                              <w:iCs/>
                              <w:sz w:val="24"/>
                              <w:szCs w:val="24"/>
                            </w:rPr>
                            <w:t>6</w:t>
                          </w:r>
                          <w:r w:rsidRPr="008F4F4A">
                            <w:rPr>
                              <w:iCs/>
                              <w:sz w:val="24"/>
                              <w:szCs w:val="24"/>
                            </w:rPr>
                            <w:tab/>
                          </w:r>
                          <w:r w:rsidRPr="008F4F4A">
                            <w:rPr>
                              <w:iCs/>
                              <w:sz w:val="24"/>
                              <w:szCs w:val="24"/>
                            </w:rPr>
                            <w:tab/>
                          </w:r>
                        </w:p>
                      </w:txbxContent>
                    </v:textbox>
                    <w10:wrap type="topAndBottom" anchorx="page"/>
                  </v:shape>
                </w:pict>
              </mc:Fallback>
            </mc:AlternateContent>
          </w:r>
          <w:r w:rsidR="00892018">
            <w:rPr>
              <w:rFonts w:ascii="Arial Narrow" w:hAnsi="Arial Narrow"/>
              <w:b/>
              <w:bCs/>
              <w:i/>
              <w:color w:val="0070C0"/>
              <w:sz w:val="48"/>
            </w:rPr>
            <w:br w:type="page"/>
          </w:r>
        </w:p>
      </w:sdtContent>
    </w:sdt>
    <w:p w14:paraId="2937A4AC" w14:textId="77777777" w:rsidR="008F4F4A" w:rsidRDefault="008F4F4A" w:rsidP="00932C96"/>
    <w:p w14:paraId="56B532F9" w14:textId="77777777" w:rsidR="008F03D1" w:rsidRDefault="008F03D1" w:rsidP="007D4DC4">
      <w:pPr>
        <w:pStyle w:val="FrontMatterHeader"/>
      </w:pPr>
      <w:r w:rsidRPr="000E5004">
        <w:t>Table of Contents</w:t>
      </w:r>
      <w:bookmarkEnd w:id="1"/>
      <w:bookmarkEnd w:id="2"/>
    </w:p>
    <w:p w14:paraId="00716828" w14:textId="613F675B" w:rsidR="002E67B9" w:rsidRPr="00F040BE" w:rsidRDefault="002E67B9" w:rsidP="002E67B9">
      <w:pPr>
        <w:rPr>
          <w:rFonts w:ascii="Aptos Narrow" w:hAnsi="Aptos Narrow"/>
          <w:b/>
          <w:sz w:val="24"/>
          <w:szCs w:val="24"/>
        </w:rPr>
      </w:pPr>
      <w:r w:rsidRPr="00F040BE">
        <w:rPr>
          <w:rFonts w:ascii="Aptos Narrow" w:hAnsi="Aptos Narrow"/>
          <w:b/>
          <w:sz w:val="24"/>
          <w:szCs w:val="24"/>
        </w:rPr>
        <w:t>Table of Contents…………………………………………………………………………………</w:t>
      </w:r>
      <w:r w:rsidR="0018127A" w:rsidRPr="00F040BE">
        <w:rPr>
          <w:rFonts w:ascii="Aptos Narrow" w:hAnsi="Aptos Narrow"/>
          <w:b/>
          <w:sz w:val="24"/>
          <w:szCs w:val="24"/>
        </w:rPr>
        <w:t>......</w:t>
      </w:r>
      <w:r w:rsidR="000D70C6" w:rsidRPr="00F040BE">
        <w:rPr>
          <w:rFonts w:ascii="Aptos Narrow" w:hAnsi="Aptos Narrow"/>
          <w:b/>
          <w:sz w:val="24"/>
          <w:szCs w:val="24"/>
        </w:rPr>
        <w:t>....</w:t>
      </w:r>
      <w:proofErr w:type="spellStart"/>
      <w:r w:rsidR="00A37995" w:rsidRPr="00F040BE">
        <w:rPr>
          <w:rFonts w:ascii="Aptos Narrow" w:hAnsi="Aptos Narrow"/>
          <w:b/>
          <w:sz w:val="24"/>
          <w:szCs w:val="24"/>
        </w:rPr>
        <w:t>i</w:t>
      </w:r>
      <w:proofErr w:type="spellEnd"/>
    </w:p>
    <w:p w14:paraId="18753CD5" w14:textId="4D8B0BCE" w:rsidR="00D211CE" w:rsidRPr="00F040BE" w:rsidRDefault="006F53CF">
      <w:pPr>
        <w:pStyle w:val="TOC1"/>
        <w:rPr>
          <w:rFonts w:ascii="Aptos Narrow" w:eastAsiaTheme="minorEastAsia" w:hAnsi="Aptos Narrow" w:cstheme="minorBidi"/>
          <w:b w:val="0"/>
          <w:szCs w:val="24"/>
        </w:rPr>
      </w:pPr>
      <w:r w:rsidRPr="00F040BE">
        <w:rPr>
          <w:rFonts w:ascii="Aptos Narrow" w:hAnsi="Aptos Narrow"/>
          <w:szCs w:val="24"/>
        </w:rPr>
        <w:fldChar w:fldCharType="begin"/>
      </w:r>
      <w:r w:rsidR="009E54A4" w:rsidRPr="00F040BE">
        <w:rPr>
          <w:rFonts w:ascii="Aptos Narrow" w:hAnsi="Aptos Narrow"/>
          <w:szCs w:val="24"/>
        </w:rPr>
        <w:instrText xml:space="preserve"> TOC \h \z \t "Heading 2,1,Heading 3,2,Heading 4,3,Back Matter Heading,1,TableCaption,1,Title Small,1" </w:instrText>
      </w:r>
      <w:r w:rsidRPr="00F040BE">
        <w:rPr>
          <w:rFonts w:ascii="Aptos Narrow" w:hAnsi="Aptos Narrow"/>
          <w:szCs w:val="24"/>
        </w:rPr>
        <w:fldChar w:fldCharType="separate"/>
      </w:r>
      <w:hyperlink w:anchor="_Toc62046132" w:history="1">
        <w:r w:rsidR="00D211CE" w:rsidRPr="00F040BE">
          <w:rPr>
            <w:rStyle w:val="Hyperlink"/>
            <w:rFonts w:ascii="Aptos Narrow" w:hAnsi="Aptos Narrow"/>
            <w:sz w:val="24"/>
            <w:szCs w:val="24"/>
          </w:rPr>
          <w:t>1.</w:t>
        </w:r>
        <w:r w:rsidR="00D211CE" w:rsidRPr="00F040BE">
          <w:rPr>
            <w:rFonts w:ascii="Aptos Narrow" w:eastAsiaTheme="minorEastAsia" w:hAnsi="Aptos Narrow" w:cstheme="minorBidi"/>
            <w:b w:val="0"/>
            <w:szCs w:val="24"/>
          </w:rPr>
          <w:tab/>
        </w:r>
        <w:r w:rsidR="00D211CE" w:rsidRPr="00F040BE">
          <w:rPr>
            <w:rStyle w:val="Hyperlink"/>
            <w:rFonts w:ascii="Aptos Narrow" w:hAnsi="Aptos Narrow"/>
            <w:sz w:val="24"/>
            <w:szCs w:val="24"/>
          </w:rPr>
          <w:t>Overview</w:t>
        </w:r>
        <w:r w:rsidR="00D211CE" w:rsidRPr="00F040BE">
          <w:rPr>
            <w:rFonts w:ascii="Aptos Narrow" w:hAnsi="Aptos Narrow"/>
            <w:webHidden/>
            <w:szCs w:val="24"/>
          </w:rPr>
          <w:tab/>
        </w:r>
        <w:r w:rsidR="00D211CE" w:rsidRPr="00F040BE">
          <w:rPr>
            <w:rFonts w:ascii="Aptos Narrow" w:hAnsi="Aptos Narrow"/>
            <w:webHidden/>
            <w:szCs w:val="24"/>
          </w:rPr>
          <w:fldChar w:fldCharType="begin"/>
        </w:r>
        <w:r w:rsidR="00D211CE" w:rsidRPr="00F040BE">
          <w:rPr>
            <w:rFonts w:ascii="Aptos Narrow" w:hAnsi="Aptos Narrow"/>
            <w:webHidden/>
            <w:szCs w:val="24"/>
          </w:rPr>
          <w:instrText xml:space="preserve"> PAGEREF _Toc62046132 \h </w:instrText>
        </w:r>
        <w:r w:rsidR="00D211CE" w:rsidRPr="00F040BE">
          <w:rPr>
            <w:rFonts w:ascii="Aptos Narrow" w:hAnsi="Aptos Narrow"/>
            <w:webHidden/>
            <w:szCs w:val="24"/>
          </w:rPr>
        </w:r>
        <w:r w:rsidR="00D211CE" w:rsidRPr="00F040BE">
          <w:rPr>
            <w:rFonts w:ascii="Aptos Narrow" w:hAnsi="Aptos Narrow"/>
            <w:webHidden/>
            <w:szCs w:val="24"/>
          </w:rPr>
          <w:fldChar w:fldCharType="separate"/>
        </w:r>
        <w:r w:rsidR="00A57012" w:rsidRPr="00F040BE">
          <w:rPr>
            <w:rFonts w:ascii="Aptos Narrow" w:hAnsi="Aptos Narrow"/>
            <w:webHidden/>
            <w:szCs w:val="24"/>
          </w:rPr>
          <w:t>1</w:t>
        </w:r>
        <w:r w:rsidR="00D211CE" w:rsidRPr="00F040BE">
          <w:rPr>
            <w:rFonts w:ascii="Aptos Narrow" w:hAnsi="Aptos Narrow"/>
            <w:webHidden/>
            <w:szCs w:val="24"/>
          </w:rPr>
          <w:fldChar w:fldCharType="end"/>
        </w:r>
      </w:hyperlink>
    </w:p>
    <w:p w14:paraId="64AB7B43" w14:textId="457E7FEE" w:rsidR="00D211CE" w:rsidRPr="00F040BE" w:rsidRDefault="00D211CE">
      <w:pPr>
        <w:pStyle w:val="TOC1"/>
        <w:rPr>
          <w:rFonts w:ascii="Aptos Narrow" w:eastAsiaTheme="minorEastAsia" w:hAnsi="Aptos Narrow" w:cstheme="minorBidi"/>
          <w:b w:val="0"/>
          <w:szCs w:val="24"/>
        </w:rPr>
      </w:pPr>
      <w:hyperlink w:anchor="_Toc62046133" w:history="1">
        <w:r w:rsidRPr="00F040BE">
          <w:rPr>
            <w:rStyle w:val="Hyperlink"/>
            <w:rFonts w:ascii="Aptos Narrow" w:hAnsi="Aptos Narrow"/>
            <w:sz w:val="24"/>
            <w:szCs w:val="24"/>
          </w:rPr>
          <w:t>2.</w:t>
        </w:r>
        <w:r w:rsidRPr="00F040BE">
          <w:rPr>
            <w:rFonts w:ascii="Aptos Narrow" w:eastAsiaTheme="minorEastAsia" w:hAnsi="Aptos Narrow" w:cstheme="minorBidi"/>
            <w:b w:val="0"/>
            <w:szCs w:val="24"/>
          </w:rPr>
          <w:tab/>
        </w:r>
        <w:r w:rsidRPr="00F040BE">
          <w:rPr>
            <w:rStyle w:val="Hyperlink"/>
            <w:rFonts w:ascii="Aptos Narrow" w:hAnsi="Aptos Narrow"/>
            <w:sz w:val="24"/>
            <w:szCs w:val="24"/>
          </w:rPr>
          <w:t xml:space="preserve">Directorates and Departments under </w:t>
        </w:r>
        <w:r w:rsidR="00260C23" w:rsidRPr="00F040BE">
          <w:rPr>
            <w:rStyle w:val="Hyperlink"/>
            <w:rFonts w:ascii="Aptos Narrow" w:hAnsi="Aptos Narrow"/>
            <w:sz w:val="24"/>
            <w:szCs w:val="24"/>
          </w:rPr>
          <w:t>Ghana Tertiary Education Commission (GTEC)</w:t>
        </w:r>
        <w:r w:rsidRPr="00F040BE">
          <w:rPr>
            <w:rFonts w:ascii="Aptos Narrow" w:hAnsi="Aptos Narrow"/>
            <w:webHidden/>
            <w:szCs w:val="24"/>
          </w:rPr>
          <w:tab/>
        </w:r>
        <w:r w:rsidRPr="00F040BE">
          <w:rPr>
            <w:rFonts w:ascii="Aptos Narrow" w:hAnsi="Aptos Narrow"/>
            <w:webHidden/>
            <w:szCs w:val="24"/>
          </w:rPr>
          <w:fldChar w:fldCharType="begin"/>
        </w:r>
        <w:r w:rsidRPr="00F040BE">
          <w:rPr>
            <w:rFonts w:ascii="Aptos Narrow" w:hAnsi="Aptos Narrow"/>
            <w:webHidden/>
            <w:szCs w:val="24"/>
          </w:rPr>
          <w:instrText xml:space="preserve"> PAGEREF _Toc62046133 \h </w:instrText>
        </w:r>
        <w:r w:rsidRPr="00F040BE">
          <w:rPr>
            <w:rFonts w:ascii="Aptos Narrow" w:hAnsi="Aptos Narrow"/>
            <w:webHidden/>
            <w:szCs w:val="24"/>
          </w:rPr>
        </w:r>
        <w:r w:rsidRPr="00F040BE">
          <w:rPr>
            <w:rFonts w:ascii="Aptos Narrow" w:hAnsi="Aptos Narrow"/>
            <w:webHidden/>
            <w:szCs w:val="24"/>
          </w:rPr>
          <w:fldChar w:fldCharType="separate"/>
        </w:r>
        <w:r w:rsidR="00A57012" w:rsidRPr="00F040BE">
          <w:rPr>
            <w:rFonts w:ascii="Aptos Narrow" w:hAnsi="Aptos Narrow"/>
            <w:webHidden/>
            <w:szCs w:val="24"/>
          </w:rPr>
          <w:t>2</w:t>
        </w:r>
        <w:r w:rsidRPr="00F040BE">
          <w:rPr>
            <w:rFonts w:ascii="Aptos Narrow" w:hAnsi="Aptos Narrow"/>
            <w:webHidden/>
            <w:szCs w:val="24"/>
          </w:rPr>
          <w:fldChar w:fldCharType="end"/>
        </w:r>
      </w:hyperlink>
    </w:p>
    <w:p w14:paraId="21A4A8E9" w14:textId="66BEDF93" w:rsidR="00D211CE" w:rsidRPr="00F040BE" w:rsidRDefault="00D211CE">
      <w:pPr>
        <w:pStyle w:val="TOC2"/>
        <w:rPr>
          <w:rFonts w:ascii="Aptos Narrow" w:eastAsiaTheme="minorEastAsia" w:hAnsi="Aptos Narrow" w:cstheme="minorBidi"/>
          <w:szCs w:val="24"/>
        </w:rPr>
      </w:pPr>
      <w:hyperlink w:anchor="_Toc62046134" w:history="1">
        <w:r w:rsidRPr="00F040BE">
          <w:rPr>
            <w:rStyle w:val="Hyperlink"/>
            <w:rFonts w:ascii="Aptos Narrow" w:hAnsi="Aptos Narrow"/>
            <w:sz w:val="24"/>
            <w:szCs w:val="24"/>
          </w:rPr>
          <w:t>2.1</w:t>
        </w:r>
        <w:r w:rsidRPr="00F040BE">
          <w:rPr>
            <w:rFonts w:ascii="Aptos Narrow" w:eastAsiaTheme="minorEastAsia" w:hAnsi="Aptos Narrow" w:cstheme="minorBidi"/>
            <w:szCs w:val="24"/>
          </w:rPr>
          <w:tab/>
        </w:r>
        <w:r w:rsidRPr="00F040BE">
          <w:rPr>
            <w:rStyle w:val="Hyperlink"/>
            <w:rFonts w:ascii="Aptos Narrow" w:hAnsi="Aptos Narrow"/>
            <w:sz w:val="24"/>
            <w:szCs w:val="24"/>
          </w:rPr>
          <w:t>Description of Activities of each Directorate and Department</w:t>
        </w:r>
        <w:r w:rsidRPr="00F040BE">
          <w:rPr>
            <w:rFonts w:ascii="Aptos Narrow" w:hAnsi="Aptos Narrow"/>
            <w:webHidden/>
            <w:szCs w:val="24"/>
          </w:rPr>
          <w:tab/>
        </w:r>
        <w:r w:rsidRPr="00F040BE">
          <w:rPr>
            <w:rFonts w:ascii="Aptos Narrow" w:hAnsi="Aptos Narrow"/>
            <w:webHidden/>
            <w:szCs w:val="24"/>
          </w:rPr>
          <w:fldChar w:fldCharType="begin"/>
        </w:r>
        <w:r w:rsidRPr="00F040BE">
          <w:rPr>
            <w:rFonts w:ascii="Aptos Narrow" w:hAnsi="Aptos Narrow"/>
            <w:webHidden/>
            <w:szCs w:val="24"/>
          </w:rPr>
          <w:instrText xml:space="preserve"> PAGEREF _Toc62046134 \h </w:instrText>
        </w:r>
        <w:r w:rsidRPr="00F040BE">
          <w:rPr>
            <w:rFonts w:ascii="Aptos Narrow" w:hAnsi="Aptos Narrow"/>
            <w:webHidden/>
            <w:szCs w:val="24"/>
          </w:rPr>
        </w:r>
        <w:r w:rsidRPr="00F040BE">
          <w:rPr>
            <w:rFonts w:ascii="Aptos Narrow" w:hAnsi="Aptos Narrow"/>
            <w:webHidden/>
            <w:szCs w:val="24"/>
          </w:rPr>
          <w:fldChar w:fldCharType="separate"/>
        </w:r>
        <w:r w:rsidR="00A57012" w:rsidRPr="00F040BE">
          <w:rPr>
            <w:rFonts w:ascii="Aptos Narrow" w:hAnsi="Aptos Narrow"/>
            <w:webHidden/>
            <w:szCs w:val="24"/>
          </w:rPr>
          <w:t>3</w:t>
        </w:r>
        <w:r w:rsidRPr="00F040BE">
          <w:rPr>
            <w:rFonts w:ascii="Aptos Narrow" w:hAnsi="Aptos Narrow"/>
            <w:webHidden/>
            <w:szCs w:val="24"/>
          </w:rPr>
          <w:fldChar w:fldCharType="end"/>
        </w:r>
      </w:hyperlink>
    </w:p>
    <w:p w14:paraId="61CB0648" w14:textId="0428EE9B" w:rsidR="00D211CE" w:rsidRPr="00F040BE" w:rsidRDefault="00411FF3" w:rsidP="00117F33">
      <w:pPr>
        <w:pStyle w:val="TOC2"/>
        <w:rPr>
          <w:rFonts w:ascii="Aptos Narrow" w:eastAsiaTheme="minorEastAsia" w:hAnsi="Aptos Narrow" w:cstheme="minorBidi"/>
          <w:szCs w:val="24"/>
        </w:rPr>
      </w:pPr>
      <w:hyperlink w:anchor="_Toc62046135" w:history="1">
        <w:r w:rsidRPr="00F040BE">
          <w:rPr>
            <w:rStyle w:val="Hyperlink"/>
            <w:rFonts w:ascii="Aptos Narrow" w:hAnsi="Aptos Narrow"/>
            <w:sz w:val="24"/>
            <w:szCs w:val="24"/>
          </w:rPr>
          <w:t>2.2</w:t>
        </w:r>
        <w:r w:rsidRPr="00F040BE">
          <w:rPr>
            <w:rStyle w:val="Hyperlink"/>
            <w:rFonts w:ascii="Aptos Narrow" w:hAnsi="Aptos Narrow"/>
            <w:sz w:val="24"/>
            <w:szCs w:val="24"/>
          </w:rPr>
          <w:tab/>
          <w:t>GTEC’s Organogram.</w:t>
        </w:r>
      </w:hyperlink>
    </w:p>
    <w:p w14:paraId="44BCE64D" w14:textId="76D15871" w:rsidR="00D211CE" w:rsidRPr="00F040BE" w:rsidRDefault="00806F5E">
      <w:pPr>
        <w:pStyle w:val="TOC2"/>
        <w:rPr>
          <w:rFonts w:ascii="Aptos Narrow" w:eastAsiaTheme="minorEastAsia" w:hAnsi="Aptos Narrow" w:cstheme="minorBidi"/>
          <w:szCs w:val="24"/>
        </w:rPr>
      </w:pPr>
      <w:hyperlink w:anchor="_Toc62046137" w:history="1">
        <w:r w:rsidRPr="00F040BE">
          <w:rPr>
            <w:rStyle w:val="Hyperlink"/>
            <w:rFonts w:ascii="Aptos Narrow" w:hAnsi="Aptos Narrow"/>
            <w:sz w:val="24"/>
            <w:szCs w:val="24"/>
          </w:rPr>
          <w:t>2.</w:t>
        </w:r>
        <w:r w:rsidR="00117F33">
          <w:rPr>
            <w:rStyle w:val="Hyperlink"/>
            <w:rFonts w:ascii="Aptos Narrow" w:hAnsi="Aptos Narrow"/>
            <w:sz w:val="24"/>
            <w:szCs w:val="24"/>
          </w:rPr>
          <w:t>3</w:t>
        </w:r>
        <w:r w:rsidRPr="00F040BE">
          <w:rPr>
            <w:rStyle w:val="Hyperlink"/>
            <w:rFonts w:ascii="Aptos Narrow" w:hAnsi="Aptos Narrow"/>
            <w:sz w:val="24"/>
            <w:szCs w:val="24"/>
          </w:rPr>
          <w:t xml:space="preserve"> </w:t>
        </w:r>
        <w:r w:rsidRPr="00F040BE">
          <w:rPr>
            <w:rStyle w:val="Hyperlink"/>
            <w:rFonts w:ascii="Aptos Narrow" w:hAnsi="Aptos Narrow"/>
            <w:sz w:val="24"/>
            <w:szCs w:val="24"/>
          </w:rPr>
          <w:tab/>
          <w:t>Classes and Types of Information</w:t>
        </w:r>
        <w:r w:rsidRPr="00F040BE">
          <w:rPr>
            <w:rStyle w:val="Hyperlink"/>
            <w:rFonts w:ascii="Aptos Narrow" w:hAnsi="Aptos Narrow"/>
            <w:sz w:val="24"/>
            <w:szCs w:val="24"/>
          </w:rPr>
          <w:tab/>
          <w:t>9</w:t>
        </w:r>
      </w:hyperlink>
    </w:p>
    <w:p w14:paraId="1DDBF243" w14:textId="4E7C5B63" w:rsidR="00D211CE" w:rsidRPr="00F040BE" w:rsidRDefault="00D211CE">
      <w:pPr>
        <w:pStyle w:val="TOC1"/>
        <w:rPr>
          <w:rFonts w:ascii="Aptos Narrow" w:eastAsiaTheme="minorEastAsia" w:hAnsi="Aptos Narrow" w:cstheme="minorBidi"/>
          <w:b w:val="0"/>
          <w:szCs w:val="24"/>
        </w:rPr>
      </w:pPr>
      <w:hyperlink w:anchor="_Toc62046138" w:history="1">
        <w:r w:rsidRPr="00F040BE">
          <w:rPr>
            <w:rStyle w:val="Hyperlink"/>
            <w:rFonts w:ascii="Aptos Narrow" w:hAnsi="Aptos Narrow"/>
            <w:sz w:val="24"/>
            <w:szCs w:val="24"/>
            <w:lang w:eastAsia="en-GB"/>
          </w:rPr>
          <w:t>3.</w:t>
        </w:r>
        <w:r w:rsidRPr="00F040BE">
          <w:rPr>
            <w:rFonts w:ascii="Aptos Narrow" w:eastAsiaTheme="minorEastAsia" w:hAnsi="Aptos Narrow" w:cstheme="minorBidi"/>
            <w:b w:val="0"/>
            <w:szCs w:val="24"/>
          </w:rPr>
          <w:tab/>
        </w:r>
        <w:r w:rsidRPr="00F040BE">
          <w:rPr>
            <w:rStyle w:val="Hyperlink"/>
            <w:rFonts w:ascii="Aptos Narrow" w:hAnsi="Aptos Narrow"/>
            <w:sz w:val="24"/>
            <w:szCs w:val="24"/>
            <w:lang w:eastAsia="en-GB"/>
          </w:rPr>
          <w:t>Procedure in Applying and Processing Requests</w:t>
        </w:r>
        <w:r w:rsidRPr="00F040BE">
          <w:rPr>
            <w:rFonts w:ascii="Aptos Narrow" w:hAnsi="Aptos Narrow"/>
            <w:webHidden/>
            <w:szCs w:val="24"/>
          </w:rPr>
          <w:tab/>
        </w:r>
        <w:r w:rsidRPr="00F040BE">
          <w:rPr>
            <w:rFonts w:ascii="Aptos Narrow" w:hAnsi="Aptos Narrow"/>
            <w:webHidden/>
            <w:szCs w:val="24"/>
          </w:rPr>
          <w:fldChar w:fldCharType="begin"/>
        </w:r>
        <w:r w:rsidRPr="00F040BE">
          <w:rPr>
            <w:rFonts w:ascii="Aptos Narrow" w:hAnsi="Aptos Narrow"/>
            <w:webHidden/>
            <w:szCs w:val="24"/>
          </w:rPr>
          <w:instrText xml:space="preserve"> PAGEREF _Toc62046138 \h </w:instrText>
        </w:r>
        <w:r w:rsidRPr="00F040BE">
          <w:rPr>
            <w:rFonts w:ascii="Aptos Narrow" w:hAnsi="Aptos Narrow"/>
            <w:webHidden/>
            <w:szCs w:val="24"/>
          </w:rPr>
        </w:r>
        <w:r w:rsidRPr="00F040BE">
          <w:rPr>
            <w:rFonts w:ascii="Aptos Narrow" w:hAnsi="Aptos Narrow"/>
            <w:webHidden/>
            <w:szCs w:val="24"/>
          </w:rPr>
          <w:fldChar w:fldCharType="separate"/>
        </w:r>
        <w:r w:rsidR="00A57012" w:rsidRPr="00F040BE">
          <w:rPr>
            <w:rFonts w:ascii="Aptos Narrow" w:hAnsi="Aptos Narrow"/>
            <w:webHidden/>
            <w:szCs w:val="24"/>
          </w:rPr>
          <w:t>15</w:t>
        </w:r>
        <w:r w:rsidRPr="00F040BE">
          <w:rPr>
            <w:rFonts w:ascii="Aptos Narrow" w:hAnsi="Aptos Narrow"/>
            <w:webHidden/>
            <w:szCs w:val="24"/>
          </w:rPr>
          <w:fldChar w:fldCharType="end"/>
        </w:r>
      </w:hyperlink>
    </w:p>
    <w:p w14:paraId="19E9C976" w14:textId="62B665A3" w:rsidR="00D211CE" w:rsidRPr="00F040BE" w:rsidRDefault="00D211CE">
      <w:pPr>
        <w:pStyle w:val="TOC2"/>
        <w:rPr>
          <w:rFonts w:ascii="Aptos Narrow" w:eastAsiaTheme="minorEastAsia" w:hAnsi="Aptos Narrow" w:cstheme="minorBidi"/>
          <w:szCs w:val="24"/>
        </w:rPr>
      </w:pPr>
      <w:hyperlink w:anchor="_Toc62046139" w:history="1">
        <w:r w:rsidRPr="00F040BE">
          <w:rPr>
            <w:rStyle w:val="Hyperlink"/>
            <w:rFonts w:ascii="Aptos Narrow" w:hAnsi="Aptos Narrow"/>
            <w:sz w:val="24"/>
            <w:szCs w:val="24"/>
          </w:rPr>
          <w:t xml:space="preserve">3.1 </w:t>
        </w:r>
        <w:r w:rsidRPr="00F040BE">
          <w:rPr>
            <w:rFonts w:ascii="Aptos Narrow" w:eastAsiaTheme="minorEastAsia" w:hAnsi="Aptos Narrow" w:cstheme="minorBidi"/>
            <w:szCs w:val="24"/>
          </w:rPr>
          <w:tab/>
        </w:r>
        <w:r w:rsidRPr="00F040BE">
          <w:rPr>
            <w:rStyle w:val="Hyperlink"/>
            <w:rFonts w:ascii="Aptos Narrow" w:hAnsi="Aptos Narrow"/>
            <w:sz w:val="24"/>
            <w:szCs w:val="24"/>
          </w:rPr>
          <w:t>The Application Process</w:t>
        </w:r>
        <w:r w:rsidRPr="00F040BE">
          <w:rPr>
            <w:rFonts w:ascii="Aptos Narrow" w:hAnsi="Aptos Narrow"/>
            <w:webHidden/>
            <w:szCs w:val="24"/>
          </w:rPr>
          <w:tab/>
        </w:r>
        <w:r w:rsidRPr="00F040BE">
          <w:rPr>
            <w:rFonts w:ascii="Aptos Narrow" w:hAnsi="Aptos Narrow"/>
            <w:webHidden/>
            <w:szCs w:val="24"/>
          </w:rPr>
          <w:fldChar w:fldCharType="begin"/>
        </w:r>
        <w:r w:rsidRPr="00F040BE">
          <w:rPr>
            <w:rFonts w:ascii="Aptos Narrow" w:hAnsi="Aptos Narrow"/>
            <w:webHidden/>
            <w:szCs w:val="24"/>
          </w:rPr>
          <w:instrText xml:space="preserve"> PAGEREF _Toc62046139 \h </w:instrText>
        </w:r>
        <w:r w:rsidRPr="00F040BE">
          <w:rPr>
            <w:rFonts w:ascii="Aptos Narrow" w:hAnsi="Aptos Narrow"/>
            <w:webHidden/>
            <w:szCs w:val="24"/>
          </w:rPr>
        </w:r>
        <w:r w:rsidRPr="00F040BE">
          <w:rPr>
            <w:rFonts w:ascii="Aptos Narrow" w:hAnsi="Aptos Narrow"/>
            <w:webHidden/>
            <w:szCs w:val="24"/>
          </w:rPr>
          <w:fldChar w:fldCharType="separate"/>
        </w:r>
        <w:r w:rsidR="00A57012" w:rsidRPr="00F040BE">
          <w:rPr>
            <w:rFonts w:ascii="Aptos Narrow" w:hAnsi="Aptos Narrow"/>
            <w:webHidden/>
            <w:szCs w:val="24"/>
          </w:rPr>
          <w:t>15</w:t>
        </w:r>
        <w:r w:rsidRPr="00F040BE">
          <w:rPr>
            <w:rFonts w:ascii="Aptos Narrow" w:hAnsi="Aptos Narrow"/>
            <w:webHidden/>
            <w:szCs w:val="24"/>
          </w:rPr>
          <w:fldChar w:fldCharType="end"/>
        </w:r>
      </w:hyperlink>
    </w:p>
    <w:p w14:paraId="38E27488" w14:textId="081D3DE7" w:rsidR="00D211CE" w:rsidRPr="00F040BE" w:rsidRDefault="00D211CE">
      <w:pPr>
        <w:pStyle w:val="TOC2"/>
        <w:rPr>
          <w:rFonts w:ascii="Aptos Narrow" w:eastAsiaTheme="minorEastAsia" w:hAnsi="Aptos Narrow" w:cstheme="minorBidi"/>
          <w:szCs w:val="24"/>
        </w:rPr>
      </w:pPr>
      <w:hyperlink w:anchor="_Toc62046140" w:history="1">
        <w:r w:rsidRPr="00F040BE">
          <w:rPr>
            <w:rStyle w:val="Hyperlink"/>
            <w:rFonts w:ascii="Aptos Narrow" w:hAnsi="Aptos Narrow"/>
            <w:sz w:val="24"/>
            <w:szCs w:val="24"/>
          </w:rPr>
          <w:t xml:space="preserve">3.2 </w:t>
        </w:r>
        <w:r w:rsidRPr="00F040BE">
          <w:rPr>
            <w:rFonts w:ascii="Aptos Narrow" w:eastAsiaTheme="minorEastAsia" w:hAnsi="Aptos Narrow" w:cstheme="minorBidi"/>
            <w:szCs w:val="24"/>
          </w:rPr>
          <w:tab/>
        </w:r>
        <w:r w:rsidRPr="00F040BE">
          <w:rPr>
            <w:rStyle w:val="Hyperlink"/>
            <w:rFonts w:ascii="Aptos Narrow" w:hAnsi="Aptos Narrow"/>
            <w:sz w:val="24"/>
            <w:szCs w:val="24"/>
          </w:rPr>
          <w:t>Processing the Application</w:t>
        </w:r>
        <w:r w:rsidRPr="00F040BE">
          <w:rPr>
            <w:rFonts w:ascii="Aptos Narrow" w:hAnsi="Aptos Narrow"/>
            <w:webHidden/>
            <w:szCs w:val="24"/>
          </w:rPr>
          <w:tab/>
        </w:r>
        <w:r w:rsidRPr="00F040BE">
          <w:rPr>
            <w:rFonts w:ascii="Aptos Narrow" w:hAnsi="Aptos Narrow"/>
            <w:webHidden/>
            <w:szCs w:val="24"/>
          </w:rPr>
          <w:fldChar w:fldCharType="begin"/>
        </w:r>
        <w:r w:rsidRPr="00F040BE">
          <w:rPr>
            <w:rFonts w:ascii="Aptos Narrow" w:hAnsi="Aptos Narrow"/>
            <w:webHidden/>
            <w:szCs w:val="24"/>
          </w:rPr>
          <w:instrText xml:space="preserve"> PAGEREF _Toc62046140 \h </w:instrText>
        </w:r>
        <w:r w:rsidRPr="00F040BE">
          <w:rPr>
            <w:rFonts w:ascii="Aptos Narrow" w:hAnsi="Aptos Narrow"/>
            <w:webHidden/>
            <w:szCs w:val="24"/>
          </w:rPr>
        </w:r>
        <w:r w:rsidRPr="00F040BE">
          <w:rPr>
            <w:rFonts w:ascii="Aptos Narrow" w:hAnsi="Aptos Narrow"/>
            <w:webHidden/>
            <w:szCs w:val="24"/>
          </w:rPr>
          <w:fldChar w:fldCharType="separate"/>
        </w:r>
        <w:r w:rsidR="00A57012" w:rsidRPr="00F040BE">
          <w:rPr>
            <w:rFonts w:ascii="Aptos Narrow" w:hAnsi="Aptos Narrow"/>
            <w:webHidden/>
            <w:szCs w:val="24"/>
          </w:rPr>
          <w:t>16</w:t>
        </w:r>
        <w:r w:rsidRPr="00F040BE">
          <w:rPr>
            <w:rFonts w:ascii="Aptos Narrow" w:hAnsi="Aptos Narrow"/>
            <w:webHidden/>
            <w:szCs w:val="24"/>
          </w:rPr>
          <w:fldChar w:fldCharType="end"/>
        </w:r>
      </w:hyperlink>
    </w:p>
    <w:p w14:paraId="629D55E1" w14:textId="7B754DA9" w:rsidR="00D211CE" w:rsidRPr="00F040BE" w:rsidRDefault="00D211CE">
      <w:pPr>
        <w:pStyle w:val="TOC2"/>
        <w:rPr>
          <w:rFonts w:ascii="Aptos Narrow" w:eastAsiaTheme="minorEastAsia" w:hAnsi="Aptos Narrow" w:cstheme="minorBidi"/>
          <w:szCs w:val="24"/>
        </w:rPr>
      </w:pPr>
      <w:hyperlink w:anchor="_Toc62046141" w:history="1">
        <w:r w:rsidRPr="00F040BE">
          <w:rPr>
            <w:rStyle w:val="Hyperlink"/>
            <w:rFonts w:ascii="Aptos Narrow" w:hAnsi="Aptos Narrow"/>
            <w:sz w:val="24"/>
            <w:szCs w:val="24"/>
          </w:rPr>
          <w:t>3.3</w:t>
        </w:r>
        <w:r w:rsidRPr="00F040BE">
          <w:rPr>
            <w:rFonts w:ascii="Aptos Narrow" w:eastAsiaTheme="minorEastAsia" w:hAnsi="Aptos Narrow" w:cstheme="minorBidi"/>
            <w:szCs w:val="24"/>
          </w:rPr>
          <w:tab/>
        </w:r>
        <w:r w:rsidRPr="00F040BE">
          <w:rPr>
            <w:rStyle w:val="Hyperlink"/>
            <w:rFonts w:ascii="Aptos Narrow" w:hAnsi="Aptos Narrow"/>
            <w:sz w:val="24"/>
            <w:szCs w:val="24"/>
          </w:rPr>
          <w:t>Response to Applicants</w:t>
        </w:r>
        <w:r w:rsidRPr="00F040BE">
          <w:rPr>
            <w:rFonts w:ascii="Aptos Narrow" w:hAnsi="Aptos Narrow"/>
            <w:webHidden/>
            <w:szCs w:val="24"/>
          </w:rPr>
          <w:tab/>
        </w:r>
        <w:r w:rsidRPr="00F040BE">
          <w:rPr>
            <w:rFonts w:ascii="Aptos Narrow" w:hAnsi="Aptos Narrow"/>
            <w:webHidden/>
            <w:szCs w:val="24"/>
          </w:rPr>
          <w:fldChar w:fldCharType="begin"/>
        </w:r>
        <w:r w:rsidRPr="00F040BE">
          <w:rPr>
            <w:rFonts w:ascii="Aptos Narrow" w:hAnsi="Aptos Narrow"/>
            <w:webHidden/>
            <w:szCs w:val="24"/>
          </w:rPr>
          <w:instrText xml:space="preserve"> PAGEREF _Toc62046141 \h </w:instrText>
        </w:r>
        <w:r w:rsidRPr="00F040BE">
          <w:rPr>
            <w:rFonts w:ascii="Aptos Narrow" w:hAnsi="Aptos Narrow"/>
            <w:webHidden/>
            <w:szCs w:val="24"/>
          </w:rPr>
        </w:r>
        <w:r w:rsidRPr="00F040BE">
          <w:rPr>
            <w:rFonts w:ascii="Aptos Narrow" w:hAnsi="Aptos Narrow"/>
            <w:webHidden/>
            <w:szCs w:val="24"/>
          </w:rPr>
          <w:fldChar w:fldCharType="separate"/>
        </w:r>
        <w:r w:rsidR="00A57012" w:rsidRPr="00F040BE">
          <w:rPr>
            <w:rFonts w:ascii="Aptos Narrow" w:hAnsi="Aptos Narrow"/>
            <w:webHidden/>
            <w:szCs w:val="24"/>
          </w:rPr>
          <w:t>17</w:t>
        </w:r>
        <w:r w:rsidRPr="00F040BE">
          <w:rPr>
            <w:rFonts w:ascii="Aptos Narrow" w:hAnsi="Aptos Narrow"/>
            <w:webHidden/>
            <w:szCs w:val="24"/>
          </w:rPr>
          <w:fldChar w:fldCharType="end"/>
        </w:r>
      </w:hyperlink>
    </w:p>
    <w:p w14:paraId="48F475B9" w14:textId="21495E4E" w:rsidR="00D211CE" w:rsidRPr="00F040BE" w:rsidRDefault="00D211CE">
      <w:pPr>
        <w:pStyle w:val="TOC1"/>
        <w:rPr>
          <w:rFonts w:ascii="Aptos Narrow" w:eastAsiaTheme="minorEastAsia" w:hAnsi="Aptos Narrow" w:cstheme="minorBidi"/>
          <w:b w:val="0"/>
          <w:szCs w:val="24"/>
        </w:rPr>
      </w:pPr>
      <w:hyperlink w:anchor="_Toc62046142" w:history="1">
        <w:r w:rsidRPr="00F040BE">
          <w:rPr>
            <w:rStyle w:val="Hyperlink"/>
            <w:rFonts w:ascii="Aptos Narrow" w:hAnsi="Aptos Narrow"/>
            <w:sz w:val="24"/>
            <w:szCs w:val="24"/>
          </w:rPr>
          <w:t>4.</w:t>
        </w:r>
        <w:r w:rsidRPr="00F040BE">
          <w:rPr>
            <w:rFonts w:ascii="Aptos Narrow" w:eastAsiaTheme="minorEastAsia" w:hAnsi="Aptos Narrow" w:cstheme="minorBidi"/>
            <w:b w:val="0"/>
            <w:szCs w:val="24"/>
          </w:rPr>
          <w:tab/>
        </w:r>
        <w:r w:rsidRPr="00F040BE">
          <w:rPr>
            <w:rStyle w:val="Hyperlink"/>
            <w:rFonts w:ascii="Aptos Narrow" w:hAnsi="Aptos Narrow"/>
            <w:sz w:val="24"/>
            <w:szCs w:val="24"/>
          </w:rPr>
          <w:t>Amendment of Personal Record</w:t>
        </w:r>
        <w:r w:rsidRPr="00F040BE">
          <w:rPr>
            <w:rFonts w:ascii="Aptos Narrow" w:hAnsi="Aptos Narrow"/>
            <w:webHidden/>
            <w:szCs w:val="24"/>
          </w:rPr>
          <w:tab/>
        </w:r>
        <w:r w:rsidRPr="00F040BE">
          <w:rPr>
            <w:rFonts w:ascii="Aptos Narrow" w:hAnsi="Aptos Narrow"/>
            <w:webHidden/>
            <w:szCs w:val="24"/>
          </w:rPr>
          <w:fldChar w:fldCharType="begin"/>
        </w:r>
        <w:r w:rsidRPr="00F040BE">
          <w:rPr>
            <w:rFonts w:ascii="Aptos Narrow" w:hAnsi="Aptos Narrow"/>
            <w:webHidden/>
            <w:szCs w:val="24"/>
          </w:rPr>
          <w:instrText xml:space="preserve"> PAGEREF _Toc62046142 \h </w:instrText>
        </w:r>
        <w:r w:rsidRPr="00F040BE">
          <w:rPr>
            <w:rFonts w:ascii="Aptos Narrow" w:hAnsi="Aptos Narrow"/>
            <w:webHidden/>
            <w:szCs w:val="24"/>
          </w:rPr>
        </w:r>
        <w:r w:rsidRPr="00F040BE">
          <w:rPr>
            <w:rFonts w:ascii="Aptos Narrow" w:hAnsi="Aptos Narrow"/>
            <w:webHidden/>
            <w:szCs w:val="24"/>
          </w:rPr>
          <w:fldChar w:fldCharType="separate"/>
        </w:r>
        <w:r w:rsidR="00A57012" w:rsidRPr="00F040BE">
          <w:rPr>
            <w:rFonts w:ascii="Aptos Narrow" w:hAnsi="Aptos Narrow"/>
            <w:webHidden/>
            <w:szCs w:val="24"/>
          </w:rPr>
          <w:t>18</w:t>
        </w:r>
        <w:r w:rsidRPr="00F040BE">
          <w:rPr>
            <w:rFonts w:ascii="Aptos Narrow" w:hAnsi="Aptos Narrow"/>
            <w:webHidden/>
            <w:szCs w:val="24"/>
          </w:rPr>
          <w:fldChar w:fldCharType="end"/>
        </w:r>
      </w:hyperlink>
    </w:p>
    <w:p w14:paraId="65552401" w14:textId="014D5BA5" w:rsidR="00D211CE" w:rsidRPr="00F040BE" w:rsidRDefault="00D211CE">
      <w:pPr>
        <w:pStyle w:val="TOC2"/>
        <w:rPr>
          <w:rFonts w:ascii="Aptos Narrow" w:eastAsiaTheme="minorEastAsia" w:hAnsi="Aptos Narrow" w:cstheme="minorBidi"/>
          <w:szCs w:val="24"/>
        </w:rPr>
      </w:pPr>
      <w:hyperlink w:anchor="_Toc62046143" w:history="1">
        <w:r w:rsidRPr="00F040BE">
          <w:rPr>
            <w:rStyle w:val="Hyperlink"/>
            <w:rFonts w:ascii="Aptos Narrow" w:hAnsi="Aptos Narrow"/>
            <w:sz w:val="24"/>
            <w:szCs w:val="24"/>
          </w:rPr>
          <w:t>4.1</w:t>
        </w:r>
        <w:r w:rsidRPr="00F040BE">
          <w:rPr>
            <w:rFonts w:ascii="Aptos Narrow" w:eastAsiaTheme="minorEastAsia" w:hAnsi="Aptos Narrow" w:cstheme="minorBidi"/>
            <w:szCs w:val="24"/>
          </w:rPr>
          <w:tab/>
        </w:r>
        <w:r w:rsidRPr="00F040BE">
          <w:rPr>
            <w:rStyle w:val="Hyperlink"/>
            <w:rFonts w:ascii="Aptos Narrow" w:hAnsi="Aptos Narrow"/>
            <w:sz w:val="24"/>
            <w:szCs w:val="24"/>
          </w:rPr>
          <w:t>How to apply for an Amendment</w:t>
        </w:r>
        <w:r w:rsidRPr="00F040BE">
          <w:rPr>
            <w:rFonts w:ascii="Aptos Narrow" w:hAnsi="Aptos Narrow"/>
            <w:webHidden/>
            <w:szCs w:val="24"/>
          </w:rPr>
          <w:tab/>
        </w:r>
        <w:r w:rsidRPr="00F040BE">
          <w:rPr>
            <w:rFonts w:ascii="Aptos Narrow" w:hAnsi="Aptos Narrow"/>
            <w:webHidden/>
            <w:szCs w:val="24"/>
          </w:rPr>
          <w:fldChar w:fldCharType="begin"/>
        </w:r>
        <w:r w:rsidRPr="00F040BE">
          <w:rPr>
            <w:rFonts w:ascii="Aptos Narrow" w:hAnsi="Aptos Narrow"/>
            <w:webHidden/>
            <w:szCs w:val="24"/>
          </w:rPr>
          <w:instrText xml:space="preserve"> PAGEREF _Toc62046143 \h </w:instrText>
        </w:r>
        <w:r w:rsidRPr="00F040BE">
          <w:rPr>
            <w:rFonts w:ascii="Aptos Narrow" w:hAnsi="Aptos Narrow"/>
            <w:webHidden/>
            <w:szCs w:val="24"/>
          </w:rPr>
        </w:r>
        <w:r w:rsidRPr="00F040BE">
          <w:rPr>
            <w:rFonts w:ascii="Aptos Narrow" w:hAnsi="Aptos Narrow"/>
            <w:webHidden/>
            <w:szCs w:val="24"/>
          </w:rPr>
          <w:fldChar w:fldCharType="separate"/>
        </w:r>
        <w:r w:rsidR="00A57012" w:rsidRPr="00F040BE">
          <w:rPr>
            <w:rFonts w:ascii="Aptos Narrow" w:hAnsi="Aptos Narrow"/>
            <w:webHidden/>
            <w:szCs w:val="24"/>
          </w:rPr>
          <w:t>18</w:t>
        </w:r>
        <w:r w:rsidRPr="00F040BE">
          <w:rPr>
            <w:rFonts w:ascii="Aptos Narrow" w:hAnsi="Aptos Narrow"/>
            <w:webHidden/>
            <w:szCs w:val="24"/>
          </w:rPr>
          <w:fldChar w:fldCharType="end"/>
        </w:r>
      </w:hyperlink>
    </w:p>
    <w:p w14:paraId="0E53267D" w14:textId="09FD6702" w:rsidR="00D211CE" w:rsidRPr="00F040BE" w:rsidRDefault="00D211CE">
      <w:pPr>
        <w:pStyle w:val="TOC1"/>
        <w:rPr>
          <w:rFonts w:ascii="Aptos Narrow" w:eastAsiaTheme="minorEastAsia" w:hAnsi="Aptos Narrow" w:cstheme="minorBidi"/>
          <w:b w:val="0"/>
          <w:szCs w:val="24"/>
        </w:rPr>
      </w:pPr>
      <w:hyperlink w:anchor="_Toc62046144" w:history="1">
        <w:r w:rsidRPr="00F040BE">
          <w:rPr>
            <w:rStyle w:val="Hyperlink"/>
            <w:rFonts w:ascii="Aptos Narrow" w:hAnsi="Aptos Narrow"/>
            <w:sz w:val="24"/>
            <w:szCs w:val="24"/>
          </w:rPr>
          <w:t>5.</w:t>
        </w:r>
        <w:r w:rsidRPr="00F040BE">
          <w:rPr>
            <w:rFonts w:ascii="Aptos Narrow" w:eastAsiaTheme="minorEastAsia" w:hAnsi="Aptos Narrow" w:cstheme="minorBidi"/>
            <w:b w:val="0"/>
            <w:szCs w:val="24"/>
          </w:rPr>
          <w:tab/>
        </w:r>
        <w:r w:rsidRPr="00F040BE">
          <w:rPr>
            <w:rStyle w:val="Hyperlink"/>
            <w:rFonts w:ascii="Aptos Narrow" w:hAnsi="Aptos Narrow"/>
            <w:sz w:val="24"/>
            <w:szCs w:val="24"/>
          </w:rPr>
          <w:t>Appendix A: Standard RTI Request Form</w:t>
        </w:r>
        <w:r w:rsidRPr="00F040BE">
          <w:rPr>
            <w:rFonts w:ascii="Aptos Narrow" w:hAnsi="Aptos Narrow"/>
            <w:webHidden/>
            <w:szCs w:val="24"/>
          </w:rPr>
          <w:tab/>
        </w:r>
        <w:r w:rsidRPr="00F040BE">
          <w:rPr>
            <w:rFonts w:ascii="Aptos Narrow" w:hAnsi="Aptos Narrow"/>
            <w:webHidden/>
            <w:szCs w:val="24"/>
          </w:rPr>
          <w:fldChar w:fldCharType="begin"/>
        </w:r>
        <w:r w:rsidRPr="00F040BE">
          <w:rPr>
            <w:rFonts w:ascii="Aptos Narrow" w:hAnsi="Aptos Narrow"/>
            <w:webHidden/>
            <w:szCs w:val="24"/>
          </w:rPr>
          <w:instrText xml:space="preserve"> PAGEREF _Toc62046144 \h </w:instrText>
        </w:r>
        <w:r w:rsidRPr="00F040BE">
          <w:rPr>
            <w:rFonts w:ascii="Aptos Narrow" w:hAnsi="Aptos Narrow"/>
            <w:webHidden/>
            <w:szCs w:val="24"/>
          </w:rPr>
        </w:r>
        <w:r w:rsidRPr="00F040BE">
          <w:rPr>
            <w:rFonts w:ascii="Aptos Narrow" w:hAnsi="Aptos Narrow"/>
            <w:webHidden/>
            <w:szCs w:val="24"/>
          </w:rPr>
          <w:fldChar w:fldCharType="separate"/>
        </w:r>
        <w:r w:rsidR="00A57012" w:rsidRPr="00F040BE">
          <w:rPr>
            <w:rFonts w:ascii="Aptos Narrow" w:hAnsi="Aptos Narrow"/>
            <w:webHidden/>
            <w:szCs w:val="24"/>
          </w:rPr>
          <w:t>21</w:t>
        </w:r>
        <w:r w:rsidRPr="00F040BE">
          <w:rPr>
            <w:rFonts w:ascii="Aptos Narrow" w:hAnsi="Aptos Narrow"/>
            <w:webHidden/>
            <w:szCs w:val="24"/>
          </w:rPr>
          <w:fldChar w:fldCharType="end"/>
        </w:r>
      </w:hyperlink>
    </w:p>
    <w:p w14:paraId="26F84102" w14:textId="243FDAF2" w:rsidR="00D211CE" w:rsidRPr="00F040BE" w:rsidRDefault="00D211CE">
      <w:pPr>
        <w:pStyle w:val="TOC1"/>
        <w:rPr>
          <w:rFonts w:ascii="Aptos Narrow" w:eastAsiaTheme="minorEastAsia" w:hAnsi="Aptos Narrow" w:cstheme="minorBidi"/>
          <w:b w:val="0"/>
          <w:szCs w:val="24"/>
        </w:rPr>
      </w:pPr>
      <w:hyperlink w:anchor="_Toc62046145" w:history="1">
        <w:r w:rsidRPr="00F040BE">
          <w:rPr>
            <w:rStyle w:val="Hyperlink"/>
            <w:rFonts w:ascii="Aptos Narrow" w:hAnsi="Aptos Narrow"/>
            <w:sz w:val="24"/>
            <w:szCs w:val="24"/>
          </w:rPr>
          <w:t>6.</w:t>
        </w:r>
        <w:r w:rsidRPr="00F040BE">
          <w:rPr>
            <w:rFonts w:ascii="Aptos Narrow" w:eastAsiaTheme="minorEastAsia" w:hAnsi="Aptos Narrow" w:cstheme="minorBidi"/>
            <w:b w:val="0"/>
            <w:szCs w:val="24"/>
          </w:rPr>
          <w:tab/>
        </w:r>
        <w:r w:rsidRPr="00F040BE">
          <w:rPr>
            <w:rStyle w:val="Hyperlink"/>
            <w:rFonts w:ascii="Aptos Narrow" w:hAnsi="Aptos Narrow"/>
            <w:sz w:val="24"/>
            <w:szCs w:val="24"/>
          </w:rPr>
          <w:t xml:space="preserve">Appendix B: Contact Details of </w:t>
        </w:r>
        <w:r w:rsidR="00806F5E" w:rsidRPr="00F040BE">
          <w:rPr>
            <w:rStyle w:val="Hyperlink"/>
            <w:rFonts w:ascii="Aptos Narrow" w:hAnsi="Aptos Narrow"/>
            <w:sz w:val="24"/>
            <w:szCs w:val="24"/>
          </w:rPr>
          <w:t>GTEC</w:t>
        </w:r>
        <w:r w:rsidRPr="00F040BE">
          <w:rPr>
            <w:rStyle w:val="Hyperlink"/>
            <w:rFonts w:ascii="Aptos Narrow" w:hAnsi="Aptos Narrow"/>
            <w:sz w:val="24"/>
            <w:szCs w:val="24"/>
          </w:rPr>
          <w:t>s Information Unit</w:t>
        </w:r>
        <w:r w:rsidRPr="00F040BE">
          <w:rPr>
            <w:rFonts w:ascii="Aptos Narrow" w:hAnsi="Aptos Narrow"/>
            <w:webHidden/>
            <w:szCs w:val="24"/>
          </w:rPr>
          <w:tab/>
        </w:r>
        <w:r w:rsidRPr="00F040BE">
          <w:rPr>
            <w:rFonts w:ascii="Aptos Narrow" w:hAnsi="Aptos Narrow"/>
            <w:webHidden/>
            <w:szCs w:val="24"/>
          </w:rPr>
          <w:fldChar w:fldCharType="begin"/>
        </w:r>
        <w:r w:rsidRPr="00F040BE">
          <w:rPr>
            <w:rFonts w:ascii="Aptos Narrow" w:hAnsi="Aptos Narrow"/>
            <w:webHidden/>
            <w:szCs w:val="24"/>
          </w:rPr>
          <w:instrText xml:space="preserve"> PAGEREF _Toc62046145 \h </w:instrText>
        </w:r>
        <w:r w:rsidRPr="00F040BE">
          <w:rPr>
            <w:rFonts w:ascii="Aptos Narrow" w:hAnsi="Aptos Narrow"/>
            <w:webHidden/>
            <w:szCs w:val="24"/>
          </w:rPr>
        </w:r>
        <w:r w:rsidRPr="00F040BE">
          <w:rPr>
            <w:rFonts w:ascii="Aptos Narrow" w:hAnsi="Aptos Narrow"/>
            <w:webHidden/>
            <w:szCs w:val="24"/>
          </w:rPr>
          <w:fldChar w:fldCharType="separate"/>
        </w:r>
        <w:r w:rsidR="00A57012" w:rsidRPr="00F040BE">
          <w:rPr>
            <w:rFonts w:ascii="Aptos Narrow" w:hAnsi="Aptos Narrow"/>
            <w:webHidden/>
            <w:szCs w:val="24"/>
          </w:rPr>
          <w:t>24</w:t>
        </w:r>
        <w:r w:rsidRPr="00F040BE">
          <w:rPr>
            <w:rFonts w:ascii="Aptos Narrow" w:hAnsi="Aptos Narrow"/>
            <w:webHidden/>
            <w:szCs w:val="24"/>
          </w:rPr>
          <w:fldChar w:fldCharType="end"/>
        </w:r>
      </w:hyperlink>
    </w:p>
    <w:p w14:paraId="1CE2BB07" w14:textId="0494A59C" w:rsidR="00D211CE" w:rsidRPr="00F040BE" w:rsidRDefault="00D211CE">
      <w:pPr>
        <w:pStyle w:val="TOC1"/>
        <w:rPr>
          <w:rFonts w:ascii="Aptos Narrow" w:eastAsiaTheme="minorEastAsia" w:hAnsi="Aptos Narrow" w:cstheme="minorBidi"/>
          <w:b w:val="0"/>
          <w:szCs w:val="24"/>
        </w:rPr>
      </w:pPr>
      <w:hyperlink w:anchor="_Toc62046146" w:history="1">
        <w:r w:rsidRPr="00F040BE">
          <w:rPr>
            <w:rStyle w:val="Hyperlink"/>
            <w:rFonts w:ascii="Aptos Narrow" w:hAnsi="Aptos Narrow"/>
            <w:sz w:val="24"/>
            <w:szCs w:val="24"/>
          </w:rPr>
          <w:t>7.</w:t>
        </w:r>
        <w:r w:rsidRPr="00F040BE">
          <w:rPr>
            <w:rFonts w:ascii="Aptos Narrow" w:eastAsiaTheme="minorEastAsia" w:hAnsi="Aptos Narrow" w:cstheme="minorBidi"/>
            <w:b w:val="0"/>
            <w:szCs w:val="24"/>
          </w:rPr>
          <w:tab/>
        </w:r>
        <w:r w:rsidRPr="00F040BE">
          <w:rPr>
            <w:rStyle w:val="Hyperlink"/>
            <w:rFonts w:ascii="Aptos Narrow" w:hAnsi="Aptos Narrow"/>
            <w:sz w:val="24"/>
            <w:szCs w:val="24"/>
          </w:rPr>
          <w:t>Appendix C: Acronyms</w:t>
        </w:r>
        <w:r w:rsidRPr="00F040BE">
          <w:rPr>
            <w:rFonts w:ascii="Aptos Narrow" w:hAnsi="Aptos Narrow"/>
            <w:webHidden/>
            <w:szCs w:val="24"/>
          </w:rPr>
          <w:tab/>
        </w:r>
        <w:r w:rsidRPr="00F040BE">
          <w:rPr>
            <w:rFonts w:ascii="Aptos Narrow" w:hAnsi="Aptos Narrow"/>
            <w:webHidden/>
            <w:szCs w:val="24"/>
          </w:rPr>
          <w:fldChar w:fldCharType="begin"/>
        </w:r>
        <w:r w:rsidRPr="00F040BE">
          <w:rPr>
            <w:rFonts w:ascii="Aptos Narrow" w:hAnsi="Aptos Narrow"/>
            <w:webHidden/>
            <w:szCs w:val="24"/>
          </w:rPr>
          <w:instrText xml:space="preserve"> PAGEREF _Toc62046146 \h </w:instrText>
        </w:r>
        <w:r w:rsidRPr="00F040BE">
          <w:rPr>
            <w:rFonts w:ascii="Aptos Narrow" w:hAnsi="Aptos Narrow"/>
            <w:webHidden/>
            <w:szCs w:val="24"/>
          </w:rPr>
        </w:r>
        <w:r w:rsidRPr="00F040BE">
          <w:rPr>
            <w:rFonts w:ascii="Aptos Narrow" w:hAnsi="Aptos Narrow"/>
            <w:webHidden/>
            <w:szCs w:val="24"/>
          </w:rPr>
          <w:fldChar w:fldCharType="separate"/>
        </w:r>
        <w:r w:rsidR="00A57012" w:rsidRPr="00F040BE">
          <w:rPr>
            <w:rFonts w:ascii="Aptos Narrow" w:hAnsi="Aptos Narrow"/>
            <w:webHidden/>
            <w:szCs w:val="24"/>
          </w:rPr>
          <w:t>25</w:t>
        </w:r>
        <w:r w:rsidRPr="00F040BE">
          <w:rPr>
            <w:rFonts w:ascii="Aptos Narrow" w:hAnsi="Aptos Narrow"/>
            <w:webHidden/>
            <w:szCs w:val="24"/>
          </w:rPr>
          <w:fldChar w:fldCharType="end"/>
        </w:r>
      </w:hyperlink>
    </w:p>
    <w:p w14:paraId="412DB217" w14:textId="454D21B9" w:rsidR="00D211CE" w:rsidRPr="00F040BE" w:rsidRDefault="00D211CE">
      <w:pPr>
        <w:pStyle w:val="TOC1"/>
        <w:rPr>
          <w:rFonts w:ascii="Aptos Narrow" w:eastAsiaTheme="minorEastAsia" w:hAnsi="Aptos Narrow" w:cstheme="minorBidi"/>
          <w:b w:val="0"/>
          <w:szCs w:val="24"/>
        </w:rPr>
      </w:pPr>
      <w:hyperlink w:anchor="_Toc62046147" w:history="1">
        <w:r w:rsidRPr="00F040BE">
          <w:rPr>
            <w:rStyle w:val="Hyperlink"/>
            <w:rFonts w:ascii="Aptos Narrow" w:hAnsi="Aptos Narrow"/>
            <w:sz w:val="24"/>
            <w:szCs w:val="24"/>
          </w:rPr>
          <w:t>8.</w:t>
        </w:r>
        <w:r w:rsidRPr="00F040BE">
          <w:rPr>
            <w:rFonts w:ascii="Aptos Narrow" w:eastAsiaTheme="minorEastAsia" w:hAnsi="Aptos Narrow" w:cstheme="minorBidi"/>
            <w:b w:val="0"/>
            <w:szCs w:val="24"/>
          </w:rPr>
          <w:tab/>
        </w:r>
        <w:r w:rsidRPr="00F040BE">
          <w:rPr>
            <w:rStyle w:val="Hyperlink"/>
            <w:rFonts w:ascii="Aptos Narrow" w:hAnsi="Aptos Narrow"/>
            <w:sz w:val="24"/>
            <w:szCs w:val="24"/>
          </w:rPr>
          <w:t>Appendix D: Glossary</w:t>
        </w:r>
        <w:r w:rsidRPr="00F040BE">
          <w:rPr>
            <w:rFonts w:ascii="Aptos Narrow" w:hAnsi="Aptos Narrow"/>
            <w:webHidden/>
            <w:szCs w:val="24"/>
          </w:rPr>
          <w:tab/>
        </w:r>
        <w:r w:rsidRPr="00F040BE">
          <w:rPr>
            <w:rFonts w:ascii="Aptos Narrow" w:hAnsi="Aptos Narrow"/>
            <w:webHidden/>
            <w:szCs w:val="24"/>
          </w:rPr>
          <w:fldChar w:fldCharType="begin"/>
        </w:r>
        <w:r w:rsidRPr="00F040BE">
          <w:rPr>
            <w:rFonts w:ascii="Aptos Narrow" w:hAnsi="Aptos Narrow"/>
            <w:webHidden/>
            <w:szCs w:val="24"/>
          </w:rPr>
          <w:instrText xml:space="preserve"> PAGEREF _Toc62046147 \h </w:instrText>
        </w:r>
        <w:r w:rsidRPr="00F040BE">
          <w:rPr>
            <w:rFonts w:ascii="Aptos Narrow" w:hAnsi="Aptos Narrow"/>
            <w:webHidden/>
            <w:szCs w:val="24"/>
          </w:rPr>
        </w:r>
        <w:r w:rsidRPr="00F040BE">
          <w:rPr>
            <w:rFonts w:ascii="Aptos Narrow" w:hAnsi="Aptos Narrow"/>
            <w:webHidden/>
            <w:szCs w:val="24"/>
          </w:rPr>
          <w:fldChar w:fldCharType="separate"/>
        </w:r>
        <w:r w:rsidR="00A57012" w:rsidRPr="00F040BE">
          <w:rPr>
            <w:rFonts w:ascii="Aptos Narrow" w:hAnsi="Aptos Narrow"/>
            <w:webHidden/>
            <w:szCs w:val="24"/>
          </w:rPr>
          <w:t>26</w:t>
        </w:r>
        <w:r w:rsidRPr="00F040BE">
          <w:rPr>
            <w:rFonts w:ascii="Aptos Narrow" w:hAnsi="Aptos Narrow"/>
            <w:webHidden/>
            <w:szCs w:val="24"/>
          </w:rPr>
          <w:fldChar w:fldCharType="end"/>
        </w:r>
      </w:hyperlink>
    </w:p>
    <w:p w14:paraId="2331693F" w14:textId="3774D752" w:rsidR="002E67B9" w:rsidRDefault="006F53CF" w:rsidP="00A37995">
      <w:pPr>
        <w:pStyle w:val="ParagraphSpacer10"/>
      </w:pPr>
      <w:r w:rsidRPr="00F040BE">
        <w:rPr>
          <w:rFonts w:ascii="Aptos Narrow" w:hAnsi="Aptos Narrow"/>
          <w:sz w:val="24"/>
        </w:rPr>
        <w:fldChar w:fldCharType="end"/>
      </w:r>
      <w:bookmarkStart w:id="3" w:name="_Toc497634056"/>
      <w:bookmarkStart w:id="4" w:name="_Toc498235584"/>
      <w:bookmarkStart w:id="5" w:name="_Toc498325024"/>
      <w:bookmarkStart w:id="6" w:name="_Toc499106663"/>
    </w:p>
    <w:p w14:paraId="399F54E7" w14:textId="77777777" w:rsidR="008F1C07" w:rsidRDefault="008F1C07" w:rsidP="009E54A4">
      <w:pPr>
        <w:pStyle w:val="ParagraphSpacer10"/>
      </w:pPr>
    </w:p>
    <w:p w14:paraId="3088F28B" w14:textId="77777777" w:rsidR="00370899" w:rsidRDefault="00370899" w:rsidP="00370899">
      <w:pPr>
        <w:pStyle w:val="BodyText"/>
      </w:pPr>
    </w:p>
    <w:p w14:paraId="10CD830F" w14:textId="77777777" w:rsidR="00370899" w:rsidRDefault="00370899" w:rsidP="00370899">
      <w:pPr>
        <w:pStyle w:val="BodyText"/>
      </w:pPr>
    </w:p>
    <w:p w14:paraId="372991A5" w14:textId="77777777" w:rsidR="00370899" w:rsidRDefault="00370899" w:rsidP="00370899">
      <w:pPr>
        <w:pStyle w:val="BodyText"/>
      </w:pPr>
    </w:p>
    <w:p w14:paraId="50C52D73" w14:textId="77777777" w:rsidR="00370899" w:rsidRDefault="00370899" w:rsidP="00370899">
      <w:pPr>
        <w:pStyle w:val="BodyText"/>
      </w:pPr>
    </w:p>
    <w:p w14:paraId="376D6BB2" w14:textId="77777777" w:rsidR="00370899" w:rsidRDefault="00370899" w:rsidP="00370899">
      <w:pPr>
        <w:pStyle w:val="BodyText"/>
      </w:pPr>
    </w:p>
    <w:p w14:paraId="7BC95A1C" w14:textId="77777777" w:rsidR="00370899" w:rsidRDefault="00370899" w:rsidP="00370899">
      <w:pPr>
        <w:pStyle w:val="BodyText"/>
      </w:pPr>
    </w:p>
    <w:p w14:paraId="7692EB31" w14:textId="77777777" w:rsidR="00370899" w:rsidRDefault="00370899" w:rsidP="00370899">
      <w:pPr>
        <w:pStyle w:val="BodyText"/>
      </w:pPr>
    </w:p>
    <w:p w14:paraId="7D559CED" w14:textId="77777777" w:rsidR="004513D8" w:rsidRDefault="004513D8" w:rsidP="00FC6830">
      <w:pPr>
        <w:pStyle w:val="BodyText"/>
      </w:pPr>
    </w:p>
    <w:p w14:paraId="5872201D" w14:textId="77777777" w:rsidR="004513D8" w:rsidRDefault="004513D8" w:rsidP="00FC6830">
      <w:pPr>
        <w:pStyle w:val="BodyText"/>
      </w:pPr>
    </w:p>
    <w:p w14:paraId="2D46E7A8" w14:textId="77777777" w:rsidR="004513D8" w:rsidRDefault="004513D8" w:rsidP="00FC6830">
      <w:pPr>
        <w:pStyle w:val="BodyText"/>
      </w:pPr>
    </w:p>
    <w:p w14:paraId="1431D9D2" w14:textId="77777777" w:rsidR="004513D8" w:rsidRDefault="004513D8" w:rsidP="00FC6830">
      <w:pPr>
        <w:pStyle w:val="BodyText"/>
      </w:pPr>
    </w:p>
    <w:p w14:paraId="577E1332" w14:textId="77777777" w:rsidR="004513D8" w:rsidRPr="00FC6830" w:rsidRDefault="004513D8" w:rsidP="00FC6830">
      <w:pPr>
        <w:pStyle w:val="BodyText"/>
        <w:sectPr w:rsidR="004513D8" w:rsidRPr="00FC6830" w:rsidSect="00892018">
          <w:headerReference w:type="default" r:id="rId14"/>
          <w:footerReference w:type="default" r:id="rId15"/>
          <w:type w:val="continuous"/>
          <w:pgSz w:w="12240" w:h="15840" w:code="1"/>
          <w:pgMar w:top="1440" w:right="1440" w:bottom="1440" w:left="1440" w:header="504" w:footer="504" w:gutter="0"/>
          <w:pgNumType w:fmt="lowerRoman" w:start="0"/>
          <w:cols w:space="720"/>
          <w:titlePg/>
          <w:docGrid w:linePitch="360"/>
        </w:sectPr>
      </w:pPr>
    </w:p>
    <w:p w14:paraId="1AB35110" w14:textId="77777777" w:rsidR="0047598E" w:rsidRPr="008229D4" w:rsidRDefault="0047598E" w:rsidP="0059593A">
      <w:pPr>
        <w:pStyle w:val="Heading2"/>
      </w:pPr>
      <w:bookmarkStart w:id="7" w:name="_Toc62046132"/>
      <w:bookmarkStart w:id="8" w:name="_Toc497871702"/>
      <w:bookmarkStart w:id="9" w:name="_Toc497872046"/>
      <w:bookmarkStart w:id="10" w:name="_Toc497872814"/>
      <w:bookmarkStart w:id="11" w:name="_Toc497872969"/>
      <w:bookmarkStart w:id="12" w:name="_Toc497873017"/>
      <w:bookmarkEnd w:id="3"/>
      <w:bookmarkEnd w:id="4"/>
      <w:bookmarkEnd w:id="5"/>
      <w:bookmarkEnd w:id="6"/>
      <w:r w:rsidRPr="008229D4">
        <w:lastRenderedPageBreak/>
        <w:t>Overview</w:t>
      </w:r>
      <w:bookmarkEnd w:id="7"/>
    </w:p>
    <w:p w14:paraId="6C399BDD" w14:textId="2A1AD60E" w:rsidR="0047598E" w:rsidRPr="00F040BE" w:rsidRDefault="0047598E" w:rsidP="00F040BE">
      <w:pPr>
        <w:pStyle w:val="InstructionalTextBullet"/>
        <w:numPr>
          <w:ilvl w:val="0"/>
          <w:numId w:val="0"/>
        </w:numPr>
        <w:spacing w:after="0" w:line="276" w:lineRule="auto"/>
        <w:jc w:val="both"/>
        <w:rPr>
          <w:rFonts w:ascii="Aptos Narrow" w:hAnsi="Aptos Narrow" w:cs="Arial"/>
          <w:i w:val="0"/>
          <w:color w:val="auto"/>
          <w:shd w:val="clear" w:color="auto" w:fill="FFFFFF"/>
        </w:rPr>
      </w:pPr>
      <w:r w:rsidRPr="00F040BE">
        <w:rPr>
          <w:rFonts w:ascii="Aptos Narrow" w:hAnsi="Aptos Narrow" w:cs="Arial"/>
          <w:i w:val="0"/>
          <w:color w:val="auto"/>
          <w:lang w:eastAsia="ar-SA"/>
        </w:rPr>
        <w:t xml:space="preserve">This Right to Information (RTI) Manual is </w:t>
      </w:r>
      <w:r w:rsidR="00A45296" w:rsidRPr="00F040BE">
        <w:rPr>
          <w:rFonts w:ascii="Aptos Narrow" w:hAnsi="Aptos Narrow" w:cs="Arial"/>
          <w:i w:val="0"/>
          <w:color w:val="auto"/>
          <w:lang w:eastAsia="ar-SA"/>
        </w:rPr>
        <w:t xml:space="preserve">under the provisions of the recently passed Act (Act 989) by Parliament and assented to by the former </w:t>
      </w:r>
      <w:r w:rsidRPr="00F040BE">
        <w:rPr>
          <w:rFonts w:ascii="Aptos Narrow" w:hAnsi="Aptos Narrow" w:cs="Arial"/>
          <w:i w:val="0"/>
          <w:color w:val="auto"/>
          <w:lang w:eastAsia="ar-SA"/>
        </w:rPr>
        <w:t>President, Nana Addo Dankwa Akuffo-Addo</w:t>
      </w:r>
      <w:r w:rsidRPr="00F040BE">
        <w:rPr>
          <w:rFonts w:ascii="Aptos Narrow" w:hAnsi="Aptos Narrow" w:cs="Arial"/>
          <w:i w:val="0"/>
          <w:color w:val="auto"/>
          <w:shd w:val="clear" w:color="auto" w:fill="FFFFFF"/>
        </w:rPr>
        <w:t>. The Act gives substance to the constitutional right to information provided under Article 21</w:t>
      </w:r>
      <w:r w:rsidR="005E5ED3" w:rsidRPr="00F040BE">
        <w:rPr>
          <w:rFonts w:ascii="Aptos Narrow" w:hAnsi="Aptos Narrow" w:cs="Arial"/>
          <w:i w:val="0"/>
          <w:color w:val="auto"/>
          <w:shd w:val="clear" w:color="auto" w:fill="FFFFFF"/>
        </w:rPr>
        <w:t>(1)(f) of the Constitution, enabling citizens to access official information held by government institutions, as well as the qualifications and conditions under which</w:t>
      </w:r>
      <w:r w:rsidR="00947A8D" w:rsidRPr="00F040BE">
        <w:rPr>
          <w:rFonts w:ascii="Aptos Narrow" w:hAnsi="Aptos Narrow" w:cs="Arial"/>
          <w:i w:val="0"/>
          <w:color w:val="auto"/>
          <w:shd w:val="clear" w:color="auto" w:fill="FFFFFF"/>
        </w:rPr>
        <w:t xml:space="preserve"> s</w:t>
      </w:r>
      <w:r w:rsidR="00F7531A" w:rsidRPr="00F040BE">
        <w:rPr>
          <w:rFonts w:ascii="Aptos Narrow" w:hAnsi="Aptos Narrow" w:cs="Arial"/>
          <w:i w:val="0"/>
          <w:color w:val="auto"/>
          <w:shd w:val="clear" w:color="auto" w:fill="FFFFFF"/>
        </w:rPr>
        <w:t>uch</w:t>
      </w:r>
      <w:r w:rsidR="00AF556E" w:rsidRPr="00F040BE">
        <w:rPr>
          <w:rFonts w:ascii="Aptos Narrow" w:hAnsi="Aptos Narrow" w:cs="Arial"/>
          <w:i w:val="0"/>
          <w:color w:val="auto"/>
          <w:shd w:val="clear" w:color="auto" w:fill="FFFFFF"/>
        </w:rPr>
        <w:t xml:space="preserve"> </w:t>
      </w:r>
      <w:r w:rsidR="00F7531A" w:rsidRPr="00F040BE">
        <w:rPr>
          <w:rFonts w:ascii="Aptos Narrow" w:hAnsi="Aptos Narrow" w:cs="Arial"/>
          <w:i w:val="0"/>
          <w:color w:val="auto"/>
          <w:shd w:val="clear" w:color="auto" w:fill="FFFFFF"/>
        </w:rPr>
        <w:t>access may</w:t>
      </w:r>
      <w:r w:rsidR="00947A8D" w:rsidRPr="00F040BE">
        <w:rPr>
          <w:rFonts w:ascii="Aptos Narrow" w:hAnsi="Aptos Narrow" w:cs="Arial"/>
          <w:i w:val="0"/>
          <w:color w:val="auto"/>
          <w:shd w:val="clear" w:color="auto" w:fill="FFFFFF"/>
        </w:rPr>
        <w:t xml:space="preserve"> </w:t>
      </w:r>
      <w:r w:rsidR="00F7531A" w:rsidRPr="00F040BE">
        <w:rPr>
          <w:rFonts w:ascii="Aptos Narrow" w:hAnsi="Aptos Narrow" w:cs="Arial"/>
          <w:i w:val="0"/>
          <w:color w:val="auto"/>
          <w:shd w:val="clear" w:color="auto" w:fill="FFFFFF"/>
        </w:rPr>
        <w:t>be obtained.</w:t>
      </w:r>
      <w:r w:rsidR="00902827" w:rsidRPr="00F040BE">
        <w:rPr>
          <w:rFonts w:ascii="Aptos Narrow" w:hAnsi="Aptos Narrow" w:cs="Arial"/>
          <w:i w:val="0"/>
          <w:color w:val="auto"/>
          <w:shd w:val="clear" w:color="auto" w:fill="FFFFFF"/>
        </w:rPr>
        <w:t xml:space="preserve">                                                                                                                                                                                                                                                                                                                                                                                                                                                                                                                                                                                                                                                                 </w:t>
      </w:r>
      <w:r w:rsidR="00A45296" w:rsidRPr="00F040BE">
        <w:rPr>
          <w:rFonts w:ascii="Aptos Narrow" w:hAnsi="Aptos Narrow" w:cs="Arial"/>
          <w:i w:val="0"/>
          <w:color w:val="auto"/>
          <w:shd w:val="clear" w:color="auto" w:fill="FFFFFF"/>
        </w:rPr>
        <w:t>Under</w:t>
      </w:r>
      <w:r w:rsidRPr="00F040BE">
        <w:rPr>
          <w:rFonts w:ascii="Aptos Narrow" w:hAnsi="Aptos Narrow" w:cs="Arial"/>
          <w:i w:val="0"/>
          <w:color w:val="auto"/>
          <w:shd w:val="clear" w:color="auto" w:fill="FFFFFF"/>
        </w:rPr>
        <w:t xml:space="preserve"> Section 80, the Act applies to information which came into existence before, or which will come into existence after</w:t>
      </w:r>
      <w:r w:rsidR="00A45296" w:rsidRPr="00F040BE">
        <w:rPr>
          <w:rFonts w:ascii="Aptos Narrow" w:hAnsi="Aptos Narrow" w:cs="Arial"/>
          <w:i w:val="0"/>
          <w:color w:val="auto"/>
          <w:shd w:val="clear" w:color="auto" w:fill="FFFFFF"/>
        </w:rPr>
        <w:t>,</w:t>
      </w:r>
      <w:r w:rsidRPr="00F040BE">
        <w:rPr>
          <w:rFonts w:ascii="Aptos Narrow" w:hAnsi="Aptos Narrow" w:cs="Arial"/>
          <w:i w:val="0"/>
          <w:color w:val="auto"/>
          <w:shd w:val="clear" w:color="auto" w:fill="FFFFFF"/>
        </w:rPr>
        <w:t xml:space="preserve"> the commencement of the Act.</w:t>
      </w:r>
    </w:p>
    <w:p w14:paraId="791D714E" w14:textId="77777777" w:rsidR="0047598E" w:rsidRPr="00F040BE" w:rsidRDefault="0047598E" w:rsidP="00F040BE">
      <w:pPr>
        <w:pStyle w:val="InstructionalTextBullet"/>
        <w:numPr>
          <w:ilvl w:val="0"/>
          <w:numId w:val="0"/>
        </w:numPr>
        <w:ind w:left="720" w:hanging="360"/>
        <w:jc w:val="both"/>
        <w:rPr>
          <w:rFonts w:ascii="Aptos Narrow" w:eastAsiaTheme="majorEastAsia" w:hAnsi="Aptos Narrow" w:cs="Arial"/>
          <w:b/>
          <w:i w:val="0"/>
          <w:color w:val="000000" w:themeColor="text1"/>
          <w:lang w:eastAsia="ar-SA"/>
        </w:rPr>
      </w:pPr>
    </w:p>
    <w:p w14:paraId="4114A542" w14:textId="18D71559" w:rsidR="00BC0CF3" w:rsidRPr="00F040BE" w:rsidRDefault="0047598E" w:rsidP="00F040BE">
      <w:pPr>
        <w:pStyle w:val="InstructionalTextBullet"/>
        <w:numPr>
          <w:ilvl w:val="1"/>
          <w:numId w:val="36"/>
        </w:numPr>
        <w:jc w:val="both"/>
        <w:rPr>
          <w:rFonts w:ascii="Aptos Narrow" w:hAnsi="Aptos Narrow" w:cs="Arial"/>
          <w:i w:val="0"/>
          <w:color w:val="000000" w:themeColor="text1"/>
        </w:rPr>
      </w:pPr>
      <w:r w:rsidRPr="00F040BE">
        <w:rPr>
          <w:rFonts w:ascii="Aptos Narrow" w:hAnsi="Aptos Narrow" w:cs="Arial"/>
          <w:b/>
          <w:i w:val="0"/>
          <w:color w:val="000000" w:themeColor="text1"/>
        </w:rPr>
        <w:t>Purpose of Manual</w:t>
      </w:r>
      <w:r w:rsidRPr="00F040BE">
        <w:rPr>
          <w:rFonts w:ascii="Aptos Narrow" w:hAnsi="Aptos Narrow" w:cs="Arial"/>
          <w:i w:val="0"/>
          <w:color w:val="000000" w:themeColor="text1"/>
        </w:rPr>
        <w:t xml:space="preserve"> – To</w:t>
      </w:r>
      <w:r w:rsidR="002F335F" w:rsidRPr="00F040BE">
        <w:rPr>
          <w:rFonts w:ascii="Aptos Narrow" w:hAnsi="Aptos Narrow" w:cs="Arial"/>
          <w:i w:val="0"/>
          <w:color w:val="000000" w:themeColor="text1"/>
        </w:rPr>
        <w:t xml:space="preserve"> </w:t>
      </w:r>
      <w:r w:rsidRPr="00F040BE">
        <w:rPr>
          <w:rFonts w:ascii="Aptos Narrow" w:hAnsi="Aptos Narrow" w:cs="Arial"/>
          <w:i w:val="0"/>
          <w:color w:val="000000" w:themeColor="text1"/>
        </w:rPr>
        <w:t xml:space="preserve">inform the public on the </w:t>
      </w:r>
      <w:r w:rsidR="00BC0CF3" w:rsidRPr="00F040BE">
        <w:rPr>
          <w:rFonts w:ascii="Aptos Narrow" w:hAnsi="Aptos Narrow" w:cs="Arial"/>
          <w:i w:val="0"/>
          <w:color w:val="000000" w:themeColor="text1"/>
          <w:lang w:eastAsia="ar-SA"/>
        </w:rPr>
        <w:t>organizational structure, responsibilities</w:t>
      </w:r>
      <w:r w:rsidR="00A45296" w:rsidRPr="00F040BE">
        <w:rPr>
          <w:rFonts w:ascii="Aptos Narrow" w:hAnsi="Aptos Narrow" w:cs="Arial"/>
          <w:i w:val="0"/>
          <w:color w:val="000000" w:themeColor="text1"/>
          <w:lang w:eastAsia="ar-SA"/>
        </w:rPr>
        <w:t>,</w:t>
      </w:r>
      <w:r w:rsidR="00BC0CF3" w:rsidRPr="00F040BE">
        <w:rPr>
          <w:rFonts w:ascii="Aptos Narrow" w:hAnsi="Aptos Narrow" w:cs="Arial"/>
          <w:i w:val="0"/>
          <w:color w:val="000000" w:themeColor="text1"/>
          <w:lang w:eastAsia="ar-SA"/>
        </w:rPr>
        <w:t xml:space="preserve"> and activities of the </w:t>
      </w:r>
      <w:r w:rsidR="00A45296" w:rsidRPr="00F040BE">
        <w:rPr>
          <w:rFonts w:ascii="Aptos Narrow" w:hAnsi="Aptos Narrow" w:cs="Arial"/>
          <w:i w:val="0"/>
          <w:color w:val="000000" w:themeColor="text1"/>
          <w:lang w:eastAsia="ar-SA"/>
        </w:rPr>
        <w:t>Ghana Tertiary Education Commission (GTEC)</w:t>
      </w:r>
      <w:r w:rsidR="00BC0CF3" w:rsidRPr="00F040BE">
        <w:rPr>
          <w:rFonts w:ascii="Aptos Narrow" w:hAnsi="Aptos Narrow" w:cs="Arial"/>
          <w:i w:val="0"/>
          <w:color w:val="000000" w:themeColor="text1"/>
          <w:lang w:eastAsia="ar-SA"/>
        </w:rPr>
        <w:t xml:space="preserve"> and provide the </w:t>
      </w:r>
      <w:r w:rsidR="00BC0CF3" w:rsidRPr="00F040BE">
        <w:rPr>
          <w:rFonts w:ascii="Aptos Narrow" w:hAnsi="Aptos Narrow" w:cs="Arial"/>
          <w:i w:val="0"/>
          <w:color w:val="000000" w:themeColor="text1"/>
        </w:rPr>
        <w:t xml:space="preserve">types of information and classes of information available at </w:t>
      </w:r>
      <w:r w:rsidR="00A45296" w:rsidRPr="00F040BE">
        <w:rPr>
          <w:rFonts w:ascii="Aptos Narrow" w:hAnsi="Aptos Narrow" w:cs="Arial"/>
          <w:i w:val="0"/>
          <w:color w:val="000000" w:themeColor="text1"/>
        </w:rPr>
        <w:t>GTEC</w:t>
      </w:r>
      <w:r w:rsidR="00CE2A51" w:rsidRPr="00F040BE">
        <w:rPr>
          <w:rFonts w:ascii="Aptos Narrow" w:hAnsi="Aptos Narrow" w:cs="Arial"/>
          <w:i w:val="0"/>
          <w:color w:val="000000" w:themeColor="text1"/>
        </w:rPr>
        <w:t>, including</w:t>
      </w:r>
      <w:r w:rsidR="00F747FA" w:rsidRPr="00F040BE">
        <w:rPr>
          <w:rFonts w:ascii="Aptos Narrow" w:hAnsi="Aptos Narrow" w:cs="Arial"/>
          <w:i w:val="0"/>
          <w:color w:val="000000" w:themeColor="text1"/>
        </w:rPr>
        <w:t xml:space="preserve"> </w:t>
      </w:r>
      <w:r w:rsidR="00BC0CF3" w:rsidRPr="00F040BE">
        <w:rPr>
          <w:rFonts w:ascii="Aptos Narrow" w:hAnsi="Aptos Narrow" w:cs="Arial"/>
          <w:i w:val="0"/>
          <w:color w:val="000000" w:themeColor="text1"/>
        </w:rPr>
        <w:t xml:space="preserve">the location and contact details of its </w:t>
      </w:r>
      <w:r w:rsidR="00D211CE" w:rsidRPr="00F040BE">
        <w:rPr>
          <w:rFonts w:ascii="Aptos Narrow" w:hAnsi="Aptos Narrow" w:cs="Arial"/>
          <w:i w:val="0"/>
          <w:color w:val="000000" w:themeColor="text1"/>
        </w:rPr>
        <w:t xml:space="preserve">Information Officers </w:t>
      </w:r>
      <w:r w:rsidR="00BC0CF3" w:rsidRPr="00F040BE">
        <w:rPr>
          <w:rFonts w:ascii="Aptos Narrow" w:hAnsi="Aptos Narrow" w:cs="Arial"/>
          <w:i w:val="0"/>
          <w:color w:val="000000" w:themeColor="text1"/>
        </w:rPr>
        <w:t>and units.</w:t>
      </w:r>
    </w:p>
    <w:p w14:paraId="030D32DD" w14:textId="4D0C812C" w:rsidR="00112AA8" w:rsidRPr="0019361B" w:rsidRDefault="00112AA8" w:rsidP="00D211CE">
      <w:pPr>
        <w:pStyle w:val="InstructionalTextBullet"/>
        <w:numPr>
          <w:ilvl w:val="0"/>
          <w:numId w:val="0"/>
        </w:numPr>
        <w:ind w:left="720" w:hanging="360"/>
        <w:jc w:val="both"/>
        <w:rPr>
          <w:rFonts w:cs="Arial"/>
          <w:color w:val="000000" w:themeColor="text1"/>
        </w:rPr>
      </w:pPr>
    </w:p>
    <w:p w14:paraId="73C465E6" w14:textId="22BE5BBC" w:rsidR="00112AA8" w:rsidRPr="0019361B" w:rsidRDefault="00112AA8" w:rsidP="00F040BE">
      <w:pPr>
        <w:pStyle w:val="InstructionalTextBullet"/>
        <w:numPr>
          <w:ilvl w:val="0"/>
          <w:numId w:val="0"/>
        </w:numPr>
        <w:jc w:val="both"/>
        <w:rPr>
          <w:rFonts w:cs="Arial"/>
          <w:color w:val="000000" w:themeColor="text1"/>
        </w:rPr>
      </w:pPr>
      <w:r w:rsidRPr="0019361B">
        <w:rPr>
          <w:rFonts w:cs="Arial"/>
          <w:color w:val="000000" w:themeColor="text1"/>
        </w:rPr>
        <w:t>Checklist of contents of the Manual:</w:t>
      </w:r>
    </w:p>
    <w:p w14:paraId="245AA06C" w14:textId="4E5E06DF" w:rsidR="00112AA8" w:rsidRPr="0019361B" w:rsidRDefault="00112AA8" w:rsidP="00112AA8">
      <w:pPr>
        <w:pStyle w:val="InstructionalTextBullet"/>
        <w:numPr>
          <w:ilvl w:val="0"/>
          <w:numId w:val="0"/>
        </w:numPr>
        <w:ind w:left="1800"/>
        <w:jc w:val="both"/>
        <w:rPr>
          <w:rFonts w:cs="Arial"/>
          <w:i w:val="0"/>
          <w:iCs/>
          <w:color w:val="000000" w:themeColor="text1"/>
        </w:rPr>
      </w:pPr>
    </w:p>
    <w:p w14:paraId="083A6BE3" w14:textId="48DEAE51" w:rsidR="00112AA8" w:rsidRPr="00F040BE" w:rsidRDefault="00171CEE" w:rsidP="00F040BE">
      <w:pPr>
        <w:pStyle w:val="InstructionalTextBullet"/>
        <w:numPr>
          <w:ilvl w:val="0"/>
          <w:numId w:val="57"/>
        </w:numPr>
        <w:rPr>
          <w:rFonts w:ascii="Aptos Narrow" w:hAnsi="Aptos Narrow" w:cs="Arial"/>
          <w:i w:val="0"/>
          <w:iCs/>
          <w:color w:val="000000" w:themeColor="text1"/>
        </w:rPr>
      </w:pPr>
      <w:r w:rsidRPr="00F040BE">
        <w:rPr>
          <w:rFonts w:ascii="Aptos Narrow" w:hAnsi="Aptos Narrow" w:cs="Arial"/>
          <w:i w:val="0"/>
          <w:iCs/>
          <w:color w:val="000000" w:themeColor="text1"/>
        </w:rPr>
        <w:t>A list</w:t>
      </w:r>
      <w:r w:rsidR="00112AA8" w:rsidRPr="00F040BE">
        <w:rPr>
          <w:rFonts w:ascii="Aptos Narrow" w:hAnsi="Aptos Narrow" w:cs="Arial"/>
          <w:i w:val="0"/>
          <w:iCs/>
          <w:color w:val="000000" w:themeColor="text1"/>
        </w:rPr>
        <w:t xml:space="preserve"> of </w:t>
      </w:r>
      <w:r w:rsidRPr="00F040BE">
        <w:rPr>
          <w:rFonts w:ascii="Aptos Narrow" w:hAnsi="Aptos Narrow" w:cs="Arial"/>
          <w:i w:val="0"/>
          <w:iCs/>
          <w:color w:val="000000" w:themeColor="text1"/>
        </w:rPr>
        <w:t>Departments under the Institution.</w:t>
      </w:r>
    </w:p>
    <w:p w14:paraId="21D23A16" w14:textId="77C135F2" w:rsidR="00171CEE" w:rsidRPr="00F040BE" w:rsidRDefault="00171CEE" w:rsidP="00F040BE">
      <w:pPr>
        <w:pStyle w:val="InstructionalTextBullet"/>
        <w:numPr>
          <w:ilvl w:val="0"/>
          <w:numId w:val="57"/>
        </w:numPr>
        <w:rPr>
          <w:rFonts w:ascii="Aptos Narrow" w:hAnsi="Aptos Narrow" w:cs="Arial"/>
          <w:i w:val="0"/>
          <w:iCs/>
          <w:color w:val="000000" w:themeColor="text1"/>
        </w:rPr>
      </w:pPr>
      <w:r w:rsidRPr="00F040BE">
        <w:rPr>
          <w:rFonts w:ascii="Aptos Narrow" w:hAnsi="Aptos Narrow" w:cs="Arial"/>
          <w:i w:val="0"/>
          <w:iCs/>
          <w:color w:val="000000" w:themeColor="text1"/>
        </w:rPr>
        <w:t>An organogram and functions of the Institution, and details of the activities of the various divisions or units.</w:t>
      </w:r>
    </w:p>
    <w:p w14:paraId="4A3F809F" w14:textId="7440D3F6" w:rsidR="00171CEE" w:rsidRPr="00F040BE" w:rsidRDefault="00171CEE" w:rsidP="00F040BE">
      <w:pPr>
        <w:pStyle w:val="InstructionalTextBullet"/>
        <w:numPr>
          <w:ilvl w:val="0"/>
          <w:numId w:val="57"/>
        </w:numPr>
        <w:rPr>
          <w:rFonts w:ascii="Aptos Narrow" w:hAnsi="Aptos Narrow" w:cs="Arial"/>
          <w:i w:val="0"/>
          <w:iCs/>
          <w:color w:val="000000" w:themeColor="text1"/>
        </w:rPr>
      </w:pPr>
      <w:r w:rsidRPr="00F040BE">
        <w:rPr>
          <w:rFonts w:ascii="Aptos Narrow" w:hAnsi="Aptos Narrow" w:cs="Arial"/>
          <w:i w:val="0"/>
          <w:iCs/>
          <w:color w:val="000000" w:themeColor="text1"/>
        </w:rPr>
        <w:t>Classes of Information the institution prepares,  has custody of, or is under its control.</w:t>
      </w:r>
    </w:p>
    <w:p w14:paraId="4CFCA19E" w14:textId="3B308E24" w:rsidR="00171CEE" w:rsidRPr="00F040BE" w:rsidRDefault="00171CEE" w:rsidP="00F040BE">
      <w:pPr>
        <w:pStyle w:val="InstructionalTextBullet"/>
        <w:numPr>
          <w:ilvl w:val="0"/>
          <w:numId w:val="57"/>
        </w:numPr>
        <w:rPr>
          <w:rFonts w:ascii="Aptos Narrow" w:hAnsi="Aptos Narrow" w:cs="Arial"/>
          <w:i w:val="0"/>
          <w:iCs/>
          <w:color w:val="000000" w:themeColor="text1"/>
        </w:rPr>
      </w:pPr>
      <w:r w:rsidRPr="00F040BE">
        <w:rPr>
          <w:rFonts w:ascii="Aptos Narrow" w:hAnsi="Aptos Narrow" w:cs="Arial"/>
          <w:i w:val="0"/>
          <w:iCs/>
          <w:color w:val="000000" w:themeColor="text1"/>
        </w:rPr>
        <w:t>The name, address, and contact details of the Information Officer, as well as the information, including telephone number (s), email, and postal address.</w:t>
      </w:r>
    </w:p>
    <w:p w14:paraId="50C9BBAA" w14:textId="570E32BD" w:rsidR="00171CEE" w:rsidRPr="00F040BE" w:rsidRDefault="00171CEE" w:rsidP="00F040BE">
      <w:pPr>
        <w:pStyle w:val="InstructionalTextBullet"/>
        <w:numPr>
          <w:ilvl w:val="0"/>
          <w:numId w:val="57"/>
        </w:numPr>
        <w:rPr>
          <w:rFonts w:ascii="Aptos Narrow" w:hAnsi="Aptos Narrow" w:cs="Arial"/>
          <w:i w:val="0"/>
          <w:iCs/>
          <w:color w:val="000000" w:themeColor="text1"/>
        </w:rPr>
      </w:pPr>
      <w:r w:rsidRPr="00F040BE">
        <w:rPr>
          <w:rFonts w:ascii="Aptos Narrow" w:hAnsi="Aptos Narrow" w:cs="Arial"/>
          <w:i w:val="0"/>
          <w:iCs/>
          <w:color w:val="000000" w:themeColor="text1"/>
        </w:rPr>
        <w:t>The arrangements and procedures for amending personal records in the institution.</w:t>
      </w:r>
    </w:p>
    <w:p w14:paraId="59417A97" w14:textId="77777777" w:rsidR="00112AA8" w:rsidRPr="0019361B" w:rsidRDefault="00112AA8" w:rsidP="00D211CE">
      <w:pPr>
        <w:pStyle w:val="InstructionalTextBullet"/>
        <w:numPr>
          <w:ilvl w:val="0"/>
          <w:numId w:val="0"/>
        </w:numPr>
        <w:ind w:left="720" w:hanging="360"/>
        <w:jc w:val="both"/>
        <w:rPr>
          <w:rFonts w:cs="Arial"/>
          <w:color w:val="000000" w:themeColor="text1"/>
        </w:rPr>
      </w:pPr>
    </w:p>
    <w:p w14:paraId="5014B51C" w14:textId="49152F98" w:rsidR="00F26273" w:rsidRDefault="00DF062C" w:rsidP="0059593A">
      <w:pPr>
        <w:pStyle w:val="Heading2"/>
      </w:pPr>
      <w:bookmarkStart w:id="13" w:name="_Toc62046133"/>
      <w:bookmarkStart w:id="14" w:name="_Toc396110068"/>
      <w:r>
        <w:lastRenderedPageBreak/>
        <w:t xml:space="preserve">Directorates and </w:t>
      </w:r>
      <w:r w:rsidR="00C92AD9">
        <w:t xml:space="preserve">Departments under </w:t>
      </w:r>
      <w:bookmarkEnd w:id="13"/>
      <w:r w:rsidR="00A45296">
        <w:t>Ghana Tertiary Education Commission (GTEC)</w:t>
      </w:r>
    </w:p>
    <w:p w14:paraId="1E718B00" w14:textId="77777777" w:rsidR="00806F5E" w:rsidRPr="00806F5E" w:rsidRDefault="00806F5E" w:rsidP="00806F5E"/>
    <w:p w14:paraId="4574CEBC" w14:textId="2AFA01D4" w:rsidR="00F26273" w:rsidRPr="00F040BE" w:rsidRDefault="00F26273" w:rsidP="00F040BE">
      <w:pPr>
        <w:jc w:val="both"/>
        <w:rPr>
          <w:rFonts w:ascii="Aptos Narrow" w:hAnsi="Aptos Narrow"/>
          <w:sz w:val="24"/>
          <w:szCs w:val="24"/>
        </w:rPr>
      </w:pPr>
      <w:r w:rsidRPr="00F040BE">
        <w:rPr>
          <w:rFonts w:ascii="Aptos Narrow" w:hAnsi="Aptos Narrow"/>
          <w:sz w:val="24"/>
          <w:szCs w:val="24"/>
        </w:rPr>
        <w:t>This section</w:t>
      </w:r>
      <w:r w:rsidR="00930909" w:rsidRPr="00F040BE">
        <w:rPr>
          <w:rFonts w:ascii="Aptos Narrow" w:hAnsi="Aptos Narrow"/>
          <w:sz w:val="24"/>
          <w:szCs w:val="24"/>
        </w:rPr>
        <w:t xml:space="preserve"> describes the institution’s vision and mission and</w:t>
      </w:r>
      <w:r w:rsidRPr="00F040BE">
        <w:rPr>
          <w:rFonts w:ascii="Aptos Narrow" w:hAnsi="Aptos Narrow"/>
          <w:sz w:val="24"/>
          <w:szCs w:val="24"/>
        </w:rPr>
        <w:t xml:space="preserve"> lists the names of all </w:t>
      </w:r>
      <w:r w:rsidR="00930909" w:rsidRPr="00F040BE">
        <w:rPr>
          <w:rFonts w:ascii="Aptos Narrow" w:hAnsi="Aptos Narrow"/>
          <w:sz w:val="24"/>
          <w:szCs w:val="24"/>
        </w:rPr>
        <w:t>Directorates and Departments</w:t>
      </w:r>
      <w:r w:rsidRPr="00F040BE">
        <w:rPr>
          <w:rFonts w:ascii="Aptos Narrow" w:hAnsi="Aptos Narrow"/>
          <w:sz w:val="24"/>
          <w:szCs w:val="24"/>
        </w:rPr>
        <w:t xml:space="preserve"> under the </w:t>
      </w:r>
      <w:r w:rsidR="00930909" w:rsidRPr="00F040BE">
        <w:rPr>
          <w:rFonts w:ascii="Aptos Narrow" w:hAnsi="Aptos Narrow"/>
          <w:sz w:val="24"/>
          <w:szCs w:val="24"/>
        </w:rPr>
        <w:t>institution</w:t>
      </w:r>
      <w:r w:rsidRPr="00F040BE">
        <w:rPr>
          <w:rFonts w:ascii="Aptos Narrow" w:hAnsi="Aptos Narrow"/>
          <w:sz w:val="24"/>
          <w:szCs w:val="24"/>
        </w:rPr>
        <w:t>, including the description of organizational structure, responsibilities</w:t>
      </w:r>
      <w:r w:rsidR="008C534B" w:rsidRPr="00F040BE">
        <w:rPr>
          <w:rFonts w:ascii="Aptos Narrow" w:hAnsi="Aptos Narrow"/>
          <w:sz w:val="24"/>
          <w:szCs w:val="24"/>
        </w:rPr>
        <w:t xml:space="preserve">, </w:t>
      </w:r>
      <w:r w:rsidRPr="00F040BE">
        <w:rPr>
          <w:rFonts w:ascii="Aptos Narrow" w:hAnsi="Aptos Narrow"/>
          <w:sz w:val="24"/>
          <w:szCs w:val="24"/>
        </w:rPr>
        <w:t>details of activities</w:t>
      </w:r>
      <w:bookmarkEnd w:id="14"/>
      <w:r w:rsidR="008C534B" w:rsidRPr="00F040BE">
        <w:rPr>
          <w:rFonts w:ascii="Aptos Narrow" w:hAnsi="Aptos Narrow"/>
          <w:sz w:val="24"/>
          <w:szCs w:val="24"/>
        </w:rPr>
        <w:t xml:space="preserve"> and classes</w:t>
      </w:r>
      <w:r w:rsidR="00A45296" w:rsidRPr="00F040BE">
        <w:rPr>
          <w:rFonts w:ascii="Aptos Narrow" w:hAnsi="Aptos Narrow"/>
          <w:sz w:val="24"/>
          <w:szCs w:val="24"/>
        </w:rPr>
        <w:t>,</w:t>
      </w:r>
      <w:r w:rsidR="008C534B" w:rsidRPr="00F040BE">
        <w:rPr>
          <w:rFonts w:ascii="Aptos Narrow" w:hAnsi="Aptos Narrow"/>
          <w:sz w:val="24"/>
          <w:szCs w:val="24"/>
        </w:rPr>
        <w:t xml:space="preserve"> and types of information</w:t>
      </w:r>
      <w:r w:rsidR="000C3043" w:rsidRPr="00F040BE">
        <w:rPr>
          <w:rFonts w:ascii="Aptos Narrow" w:hAnsi="Aptos Narrow"/>
          <w:sz w:val="24"/>
          <w:szCs w:val="24"/>
        </w:rPr>
        <w:t xml:space="preserve"> accessible at a fee</w:t>
      </w:r>
      <w:r w:rsidR="008C534B" w:rsidRPr="00F040BE">
        <w:rPr>
          <w:rFonts w:ascii="Aptos Narrow" w:hAnsi="Aptos Narrow"/>
          <w:sz w:val="24"/>
          <w:szCs w:val="24"/>
        </w:rPr>
        <w:t>.</w:t>
      </w:r>
    </w:p>
    <w:p w14:paraId="2D2BDACA" w14:textId="77777777" w:rsidR="00930909" w:rsidRPr="00F040BE" w:rsidRDefault="00930909" w:rsidP="00F040BE">
      <w:pPr>
        <w:jc w:val="both"/>
        <w:rPr>
          <w:rFonts w:ascii="Aptos Narrow" w:hAnsi="Aptos Narrow"/>
          <w:b/>
          <w:bCs/>
          <w:sz w:val="24"/>
          <w:szCs w:val="24"/>
        </w:rPr>
      </w:pPr>
      <w:r w:rsidRPr="00F040BE">
        <w:rPr>
          <w:rFonts w:ascii="Aptos Narrow" w:hAnsi="Aptos Narrow"/>
          <w:b/>
          <w:bCs/>
          <w:sz w:val="24"/>
          <w:szCs w:val="24"/>
        </w:rPr>
        <w:t>VISION</w:t>
      </w:r>
    </w:p>
    <w:p w14:paraId="06753EB8" w14:textId="4F0C3142" w:rsidR="008D572E" w:rsidRPr="00F040BE" w:rsidRDefault="00504050" w:rsidP="00F040BE">
      <w:pPr>
        <w:jc w:val="both"/>
        <w:rPr>
          <w:rFonts w:ascii="Aptos Narrow" w:hAnsi="Aptos Narrow"/>
          <w:sz w:val="24"/>
          <w:szCs w:val="24"/>
        </w:rPr>
      </w:pPr>
      <w:r w:rsidRPr="00F040BE">
        <w:rPr>
          <w:rFonts w:ascii="Aptos Narrow" w:hAnsi="Aptos Narrow"/>
          <w:i/>
          <w:color w:val="3333FF"/>
          <w:sz w:val="24"/>
          <w:szCs w:val="24"/>
        </w:rPr>
        <w:t xml:space="preserve">Driving a </w:t>
      </w:r>
      <w:r w:rsidR="00780521" w:rsidRPr="00F040BE">
        <w:rPr>
          <w:rFonts w:ascii="Aptos Narrow" w:hAnsi="Aptos Narrow"/>
          <w:i/>
          <w:color w:val="3333FF"/>
          <w:sz w:val="24"/>
          <w:szCs w:val="24"/>
        </w:rPr>
        <w:t>world-class</w:t>
      </w:r>
      <w:r w:rsidRPr="00F040BE">
        <w:rPr>
          <w:rFonts w:ascii="Aptos Narrow" w:hAnsi="Aptos Narrow"/>
          <w:i/>
          <w:color w:val="3333FF"/>
          <w:sz w:val="24"/>
          <w:szCs w:val="24"/>
        </w:rPr>
        <w:t xml:space="preserve"> Tertiary education system for National Development</w:t>
      </w:r>
      <w:r w:rsidR="00780521" w:rsidRPr="00F040BE">
        <w:rPr>
          <w:rFonts w:ascii="Aptos Narrow" w:hAnsi="Aptos Narrow"/>
          <w:i/>
          <w:color w:val="3333FF"/>
          <w:sz w:val="24"/>
          <w:szCs w:val="24"/>
        </w:rPr>
        <w:t>.</w:t>
      </w:r>
    </w:p>
    <w:p w14:paraId="5AF3C952" w14:textId="77777777" w:rsidR="00930909" w:rsidRPr="00F040BE" w:rsidRDefault="00930909" w:rsidP="00F040BE">
      <w:pPr>
        <w:jc w:val="both"/>
        <w:rPr>
          <w:rFonts w:ascii="Aptos Narrow" w:hAnsi="Aptos Narrow"/>
          <w:b/>
          <w:bCs/>
          <w:sz w:val="24"/>
          <w:szCs w:val="24"/>
        </w:rPr>
      </w:pPr>
    </w:p>
    <w:p w14:paraId="557F3CA2" w14:textId="77777777" w:rsidR="00930909" w:rsidRPr="00F040BE" w:rsidRDefault="00930909" w:rsidP="00F040BE">
      <w:pPr>
        <w:jc w:val="both"/>
        <w:rPr>
          <w:rFonts w:ascii="Aptos Narrow" w:hAnsi="Aptos Narrow"/>
          <w:b/>
          <w:bCs/>
          <w:sz w:val="24"/>
          <w:szCs w:val="24"/>
        </w:rPr>
      </w:pPr>
      <w:r w:rsidRPr="00F040BE">
        <w:rPr>
          <w:rFonts w:ascii="Aptos Narrow" w:hAnsi="Aptos Narrow"/>
          <w:b/>
          <w:bCs/>
          <w:sz w:val="24"/>
          <w:szCs w:val="24"/>
        </w:rPr>
        <w:t>MISSION</w:t>
      </w:r>
    </w:p>
    <w:p w14:paraId="0D45F7A2" w14:textId="490F5C6F" w:rsidR="00930909" w:rsidRPr="00F040BE" w:rsidRDefault="00780521" w:rsidP="00F040BE">
      <w:pPr>
        <w:jc w:val="both"/>
        <w:rPr>
          <w:rFonts w:ascii="Aptos Narrow" w:hAnsi="Aptos Narrow"/>
          <w:sz w:val="24"/>
          <w:szCs w:val="24"/>
        </w:rPr>
      </w:pPr>
      <w:r w:rsidRPr="00F040BE">
        <w:rPr>
          <w:rFonts w:ascii="Aptos Narrow" w:hAnsi="Aptos Narrow"/>
          <w:i/>
          <w:color w:val="3333FF"/>
          <w:sz w:val="24"/>
          <w:szCs w:val="24"/>
        </w:rPr>
        <w:t>GTEC exists to ensure equitable access to relevant world-class education through the formulation and coordination of policies and plans,  provision of accreditation, and quality assurance.</w:t>
      </w:r>
    </w:p>
    <w:tbl>
      <w:tblPr>
        <w:tblpPr w:leftFromText="180" w:rightFromText="180" w:vertAnchor="text" w:horzAnchor="margin" w:tblpXSpec="center" w:tblpY="352"/>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5"/>
      </w:tblGrid>
      <w:tr w:rsidR="00F26273" w:rsidRPr="00F040BE" w14:paraId="52B174E2" w14:textId="77777777" w:rsidTr="007943E0">
        <w:trPr>
          <w:trHeight w:val="440"/>
        </w:trPr>
        <w:tc>
          <w:tcPr>
            <w:tcW w:w="9285" w:type="dxa"/>
            <w:tcBorders>
              <w:left w:val="double" w:sz="4" w:space="0" w:color="auto"/>
              <w:right w:val="double" w:sz="4" w:space="0" w:color="auto"/>
            </w:tcBorders>
          </w:tcPr>
          <w:p w14:paraId="5039C117" w14:textId="0EDD8D59" w:rsidR="00F26273" w:rsidRPr="00F040BE" w:rsidRDefault="00F26273" w:rsidP="008F07A4">
            <w:pPr>
              <w:tabs>
                <w:tab w:val="left" w:pos="90"/>
                <w:tab w:val="left" w:pos="810"/>
                <w:tab w:val="left" w:pos="3240"/>
              </w:tabs>
              <w:ind w:left="-90"/>
              <w:rPr>
                <w:rFonts w:ascii="Aptos Narrow" w:hAnsi="Aptos Narrow" w:cs="Arial"/>
                <w:sz w:val="24"/>
                <w:szCs w:val="24"/>
              </w:rPr>
            </w:pPr>
          </w:p>
        </w:tc>
      </w:tr>
      <w:tr w:rsidR="00F26273" w:rsidRPr="00F040BE" w14:paraId="5A8F02B5" w14:textId="77777777" w:rsidTr="007943E0">
        <w:trPr>
          <w:trHeight w:val="1380"/>
        </w:trPr>
        <w:tc>
          <w:tcPr>
            <w:tcW w:w="9285" w:type="dxa"/>
            <w:tcBorders>
              <w:left w:val="double" w:sz="4" w:space="0" w:color="auto"/>
              <w:right w:val="double" w:sz="4" w:space="0" w:color="auto"/>
            </w:tcBorders>
          </w:tcPr>
          <w:p w14:paraId="7CDDE0A8" w14:textId="2B9BAA49" w:rsidR="00F26273" w:rsidRPr="00F040BE" w:rsidRDefault="00F26273" w:rsidP="00780521">
            <w:pPr>
              <w:tabs>
                <w:tab w:val="left" w:pos="90"/>
                <w:tab w:val="left" w:pos="810"/>
                <w:tab w:val="left" w:pos="3240"/>
              </w:tabs>
              <w:rPr>
                <w:rFonts w:ascii="Aptos Narrow" w:hAnsi="Aptos Narrow" w:cs="Arial"/>
                <w:sz w:val="24"/>
                <w:szCs w:val="24"/>
              </w:rPr>
            </w:pPr>
          </w:p>
          <w:p w14:paraId="67009613" w14:textId="496F0528" w:rsidR="00F26273" w:rsidRPr="00F040BE" w:rsidRDefault="00780521" w:rsidP="00E46324">
            <w:pPr>
              <w:pStyle w:val="ListParagraph"/>
              <w:numPr>
                <w:ilvl w:val="0"/>
                <w:numId w:val="55"/>
              </w:numPr>
              <w:tabs>
                <w:tab w:val="left" w:pos="90"/>
                <w:tab w:val="left" w:pos="810"/>
                <w:tab w:val="left" w:pos="3240"/>
              </w:tabs>
              <w:rPr>
                <w:rFonts w:ascii="Aptos Narrow" w:hAnsi="Aptos Narrow" w:cs="Arial"/>
                <w:sz w:val="24"/>
                <w:szCs w:val="24"/>
              </w:rPr>
            </w:pPr>
            <w:r w:rsidRPr="00F040BE">
              <w:rPr>
                <w:rFonts w:ascii="Aptos Narrow" w:hAnsi="Aptos Narrow" w:cs="Arial"/>
                <w:sz w:val="24"/>
                <w:szCs w:val="24"/>
              </w:rPr>
              <w:t>Accreditation Directorate</w:t>
            </w:r>
          </w:p>
          <w:p w14:paraId="4325BC8D" w14:textId="0861F10F" w:rsidR="00D77819" w:rsidRPr="00F040BE" w:rsidRDefault="00F040BE" w:rsidP="00E46324">
            <w:pPr>
              <w:pStyle w:val="ListParagraph"/>
              <w:numPr>
                <w:ilvl w:val="0"/>
                <w:numId w:val="55"/>
              </w:numPr>
              <w:tabs>
                <w:tab w:val="left" w:pos="90"/>
                <w:tab w:val="left" w:pos="810"/>
                <w:tab w:val="left" w:pos="3240"/>
              </w:tabs>
              <w:rPr>
                <w:rFonts w:ascii="Aptos Narrow" w:hAnsi="Aptos Narrow" w:cs="Arial"/>
                <w:sz w:val="24"/>
                <w:szCs w:val="24"/>
              </w:rPr>
            </w:pPr>
            <w:r w:rsidRPr="00F040BE">
              <w:rPr>
                <w:rFonts w:ascii="Aptos Narrow" w:hAnsi="Aptos Narrow" w:cs="Arial"/>
                <w:sz w:val="24"/>
                <w:szCs w:val="24"/>
              </w:rPr>
              <w:t>Policy Planning</w:t>
            </w:r>
            <w:r w:rsidR="00AF556E" w:rsidRPr="00F040BE">
              <w:rPr>
                <w:rFonts w:ascii="Aptos Narrow" w:hAnsi="Aptos Narrow" w:cs="Arial"/>
                <w:sz w:val="24"/>
                <w:szCs w:val="24"/>
              </w:rPr>
              <w:t xml:space="preserve"> and Research </w:t>
            </w:r>
            <w:r w:rsidR="00D77819" w:rsidRPr="00F040BE">
              <w:rPr>
                <w:rFonts w:ascii="Aptos Narrow" w:hAnsi="Aptos Narrow" w:cs="Arial"/>
                <w:sz w:val="24"/>
                <w:szCs w:val="24"/>
              </w:rPr>
              <w:t>Directorate</w:t>
            </w:r>
          </w:p>
          <w:p w14:paraId="1C1083AB" w14:textId="55A74FAD" w:rsidR="00D77819" w:rsidRPr="00F040BE" w:rsidRDefault="00D77819" w:rsidP="00E46324">
            <w:pPr>
              <w:pStyle w:val="ListParagraph"/>
              <w:numPr>
                <w:ilvl w:val="0"/>
                <w:numId w:val="55"/>
              </w:numPr>
              <w:tabs>
                <w:tab w:val="left" w:pos="90"/>
                <w:tab w:val="left" w:pos="810"/>
                <w:tab w:val="left" w:pos="3240"/>
              </w:tabs>
              <w:rPr>
                <w:rFonts w:ascii="Aptos Narrow" w:hAnsi="Aptos Narrow" w:cs="Arial"/>
                <w:sz w:val="24"/>
                <w:szCs w:val="24"/>
              </w:rPr>
            </w:pPr>
            <w:r w:rsidRPr="00F040BE">
              <w:rPr>
                <w:rFonts w:ascii="Aptos Narrow" w:hAnsi="Aptos Narrow" w:cs="Arial"/>
                <w:sz w:val="24"/>
                <w:szCs w:val="24"/>
              </w:rPr>
              <w:t xml:space="preserve">Quality Assurance </w:t>
            </w:r>
            <w:r w:rsidR="00AF556E" w:rsidRPr="00F040BE">
              <w:rPr>
                <w:rFonts w:ascii="Aptos Narrow" w:hAnsi="Aptos Narrow" w:cs="Arial"/>
                <w:sz w:val="24"/>
                <w:szCs w:val="24"/>
              </w:rPr>
              <w:t xml:space="preserve">and Compliance </w:t>
            </w:r>
            <w:r w:rsidRPr="00F040BE">
              <w:rPr>
                <w:rFonts w:ascii="Aptos Narrow" w:hAnsi="Aptos Narrow" w:cs="Arial"/>
                <w:sz w:val="24"/>
                <w:szCs w:val="24"/>
              </w:rPr>
              <w:t>Directorate</w:t>
            </w:r>
          </w:p>
          <w:p w14:paraId="05EBFEAB" w14:textId="16C45A45" w:rsidR="00D77819" w:rsidRPr="00F040BE" w:rsidRDefault="00D77819" w:rsidP="00E46324">
            <w:pPr>
              <w:pStyle w:val="ListParagraph"/>
              <w:numPr>
                <w:ilvl w:val="0"/>
                <w:numId w:val="55"/>
              </w:numPr>
              <w:tabs>
                <w:tab w:val="left" w:pos="90"/>
                <w:tab w:val="left" w:pos="810"/>
                <w:tab w:val="left" w:pos="3240"/>
              </w:tabs>
              <w:rPr>
                <w:rFonts w:ascii="Aptos Narrow" w:hAnsi="Aptos Narrow" w:cs="Arial"/>
                <w:sz w:val="24"/>
                <w:szCs w:val="24"/>
              </w:rPr>
            </w:pPr>
            <w:r w:rsidRPr="00F040BE">
              <w:rPr>
                <w:rFonts w:ascii="Aptos Narrow" w:hAnsi="Aptos Narrow" w:cs="Arial"/>
                <w:sz w:val="24"/>
                <w:szCs w:val="24"/>
              </w:rPr>
              <w:t>Finance Directorate</w:t>
            </w:r>
          </w:p>
          <w:p w14:paraId="05C7C8AF" w14:textId="7F0E09E2" w:rsidR="00D77819" w:rsidRPr="00F040BE" w:rsidRDefault="00D77819" w:rsidP="00E46324">
            <w:pPr>
              <w:pStyle w:val="ListParagraph"/>
              <w:numPr>
                <w:ilvl w:val="0"/>
                <w:numId w:val="55"/>
              </w:numPr>
              <w:tabs>
                <w:tab w:val="left" w:pos="90"/>
                <w:tab w:val="left" w:pos="810"/>
                <w:tab w:val="left" w:pos="3240"/>
              </w:tabs>
              <w:rPr>
                <w:rFonts w:ascii="Aptos Narrow" w:hAnsi="Aptos Narrow" w:cs="Arial"/>
                <w:sz w:val="24"/>
                <w:szCs w:val="24"/>
              </w:rPr>
            </w:pPr>
            <w:r w:rsidRPr="00F040BE">
              <w:rPr>
                <w:rFonts w:ascii="Aptos Narrow" w:hAnsi="Aptos Narrow" w:cs="Arial"/>
                <w:sz w:val="24"/>
                <w:szCs w:val="24"/>
              </w:rPr>
              <w:t>Corporate Affairs Directorate</w:t>
            </w:r>
          </w:p>
          <w:p w14:paraId="589E0E79" w14:textId="27FDE1DF" w:rsidR="00D77819" w:rsidRPr="00F040BE" w:rsidRDefault="00D77819" w:rsidP="00E46324">
            <w:pPr>
              <w:pStyle w:val="ListParagraph"/>
              <w:numPr>
                <w:ilvl w:val="0"/>
                <w:numId w:val="55"/>
              </w:numPr>
              <w:tabs>
                <w:tab w:val="left" w:pos="90"/>
                <w:tab w:val="left" w:pos="810"/>
                <w:tab w:val="left" w:pos="3240"/>
              </w:tabs>
              <w:rPr>
                <w:rFonts w:ascii="Aptos Narrow" w:hAnsi="Aptos Narrow" w:cs="Arial"/>
                <w:sz w:val="24"/>
                <w:szCs w:val="24"/>
              </w:rPr>
            </w:pPr>
            <w:r w:rsidRPr="00F040BE">
              <w:rPr>
                <w:rFonts w:ascii="Aptos Narrow" w:hAnsi="Aptos Narrow" w:cs="Arial"/>
                <w:sz w:val="24"/>
                <w:szCs w:val="24"/>
              </w:rPr>
              <w:t xml:space="preserve">Administration </w:t>
            </w:r>
            <w:r w:rsidR="00AF556E" w:rsidRPr="00F040BE">
              <w:rPr>
                <w:rFonts w:ascii="Aptos Narrow" w:hAnsi="Aptos Narrow" w:cs="Arial"/>
                <w:sz w:val="24"/>
                <w:szCs w:val="24"/>
              </w:rPr>
              <w:t xml:space="preserve">and HR </w:t>
            </w:r>
            <w:r w:rsidRPr="00F040BE">
              <w:rPr>
                <w:rFonts w:ascii="Aptos Narrow" w:hAnsi="Aptos Narrow" w:cs="Arial"/>
                <w:sz w:val="24"/>
                <w:szCs w:val="24"/>
              </w:rPr>
              <w:t>Directorate</w:t>
            </w:r>
          </w:p>
          <w:p w14:paraId="7085A6E0" w14:textId="77777777" w:rsidR="00780521" w:rsidRPr="00F040BE" w:rsidRDefault="00780521" w:rsidP="007943E0">
            <w:pPr>
              <w:pStyle w:val="ListParagraph"/>
              <w:tabs>
                <w:tab w:val="left" w:pos="90"/>
                <w:tab w:val="left" w:pos="810"/>
                <w:tab w:val="left" w:pos="3240"/>
              </w:tabs>
              <w:spacing w:after="0"/>
              <w:ind w:left="270"/>
              <w:rPr>
                <w:rFonts w:ascii="Aptos Narrow" w:hAnsi="Aptos Narrow" w:cs="Arial"/>
                <w:sz w:val="24"/>
                <w:szCs w:val="24"/>
              </w:rPr>
            </w:pPr>
          </w:p>
          <w:p w14:paraId="4E7C10CA" w14:textId="56EFE983" w:rsidR="00F26273" w:rsidRPr="00F040BE" w:rsidRDefault="00112AA8" w:rsidP="007943E0">
            <w:pPr>
              <w:tabs>
                <w:tab w:val="left" w:pos="90"/>
                <w:tab w:val="left" w:pos="810"/>
                <w:tab w:val="left" w:pos="3240"/>
              </w:tabs>
              <w:spacing w:after="0"/>
              <w:ind w:left="-90"/>
              <w:rPr>
                <w:rFonts w:ascii="Aptos Narrow" w:hAnsi="Aptos Narrow" w:cs="Arial"/>
                <w:b/>
                <w:bCs/>
                <w:sz w:val="24"/>
                <w:szCs w:val="24"/>
              </w:rPr>
            </w:pPr>
            <w:r w:rsidRPr="00F040BE">
              <w:rPr>
                <w:rFonts w:ascii="Aptos Narrow" w:hAnsi="Aptos Narrow" w:cs="Arial"/>
                <w:b/>
                <w:bCs/>
                <w:sz w:val="24"/>
                <w:szCs w:val="24"/>
              </w:rPr>
              <w:t xml:space="preserve">      2.1</w:t>
            </w:r>
            <w:r w:rsidR="001F39A4" w:rsidRPr="00F040BE">
              <w:rPr>
                <w:rFonts w:ascii="Aptos Narrow" w:hAnsi="Aptos Narrow" w:cs="Arial"/>
                <w:b/>
                <w:bCs/>
                <w:sz w:val="24"/>
                <w:szCs w:val="24"/>
              </w:rPr>
              <w:t>Departments under GTEC</w:t>
            </w:r>
          </w:p>
          <w:p w14:paraId="5EF0A262" w14:textId="77777777" w:rsidR="001F39A4" w:rsidRPr="00F040BE" w:rsidRDefault="001F39A4" w:rsidP="00C13F29">
            <w:pPr>
              <w:pStyle w:val="ListParagraph"/>
              <w:numPr>
                <w:ilvl w:val="0"/>
                <w:numId w:val="56"/>
              </w:numPr>
              <w:tabs>
                <w:tab w:val="left" w:pos="90"/>
                <w:tab w:val="left" w:pos="810"/>
                <w:tab w:val="left" w:pos="3240"/>
              </w:tabs>
              <w:spacing w:before="0" w:after="0"/>
              <w:rPr>
                <w:rFonts w:ascii="Aptos Narrow" w:hAnsi="Aptos Narrow" w:cs="Arial"/>
                <w:sz w:val="24"/>
                <w:szCs w:val="24"/>
              </w:rPr>
            </w:pPr>
            <w:r w:rsidRPr="00F040BE">
              <w:rPr>
                <w:rFonts w:ascii="Aptos Narrow" w:hAnsi="Aptos Narrow" w:cs="Arial"/>
                <w:sz w:val="24"/>
                <w:szCs w:val="24"/>
              </w:rPr>
              <w:t>Credential Evaluation Department</w:t>
            </w:r>
          </w:p>
          <w:p w14:paraId="29F88BB0" w14:textId="77777777" w:rsidR="001F39A4" w:rsidRPr="00F040BE" w:rsidRDefault="001F39A4" w:rsidP="00C13F29">
            <w:pPr>
              <w:pStyle w:val="ListParagraph"/>
              <w:numPr>
                <w:ilvl w:val="0"/>
                <w:numId w:val="56"/>
              </w:numPr>
              <w:tabs>
                <w:tab w:val="left" w:pos="90"/>
                <w:tab w:val="left" w:pos="810"/>
                <w:tab w:val="left" w:pos="3240"/>
              </w:tabs>
              <w:spacing w:before="0" w:after="0"/>
              <w:rPr>
                <w:rFonts w:ascii="Aptos Narrow" w:hAnsi="Aptos Narrow" w:cs="Arial"/>
                <w:sz w:val="24"/>
                <w:szCs w:val="24"/>
              </w:rPr>
            </w:pPr>
            <w:r w:rsidRPr="00F040BE">
              <w:rPr>
                <w:rFonts w:ascii="Aptos Narrow" w:hAnsi="Aptos Narrow" w:cs="Arial"/>
                <w:sz w:val="24"/>
                <w:szCs w:val="24"/>
              </w:rPr>
              <w:t>Special Projects</w:t>
            </w:r>
          </w:p>
          <w:p w14:paraId="52129A5A" w14:textId="77777777" w:rsidR="001F39A4" w:rsidRPr="00F040BE" w:rsidRDefault="001F39A4" w:rsidP="00C13F29">
            <w:pPr>
              <w:pStyle w:val="ListParagraph"/>
              <w:numPr>
                <w:ilvl w:val="0"/>
                <w:numId w:val="56"/>
              </w:numPr>
              <w:tabs>
                <w:tab w:val="left" w:pos="90"/>
                <w:tab w:val="left" w:pos="810"/>
                <w:tab w:val="left" w:pos="3240"/>
              </w:tabs>
              <w:spacing w:before="0" w:after="0"/>
              <w:rPr>
                <w:rFonts w:ascii="Aptos Narrow" w:hAnsi="Aptos Narrow" w:cs="Arial"/>
                <w:sz w:val="24"/>
                <w:szCs w:val="24"/>
              </w:rPr>
            </w:pPr>
            <w:r w:rsidRPr="00F040BE">
              <w:rPr>
                <w:rFonts w:ascii="Aptos Narrow" w:hAnsi="Aptos Narrow" w:cs="Arial"/>
                <w:sz w:val="24"/>
                <w:szCs w:val="24"/>
              </w:rPr>
              <w:t>Internal Audit Department</w:t>
            </w:r>
          </w:p>
          <w:p w14:paraId="33DD9CCD" w14:textId="43768E85" w:rsidR="001F39A4" w:rsidRPr="00F040BE" w:rsidRDefault="001F39A4" w:rsidP="00C13F29">
            <w:pPr>
              <w:pStyle w:val="ListParagraph"/>
              <w:numPr>
                <w:ilvl w:val="0"/>
                <w:numId w:val="56"/>
              </w:numPr>
              <w:tabs>
                <w:tab w:val="left" w:pos="90"/>
                <w:tab w:val="left" w:pos="810"/>
                <w:tab w:val="left" w:pos="3240"/>
              </w:tabs>
              <w:spacing w:before="0" w:after="0"/>
              <w:rPr>
                <w:rFonts w:ascii="Aptos Narrow" w:hAnsi="Aptos Narrow" w:cs="Arial"/>
                <w:sz w:val="24"/>
                <w:szCs w:val="24"/>
              </w:rPr>
            </w:pPr>
            <w:r w:rsidRPr="00F040BE">
              <w:rPr>
                <w:rFonts w:ascii="Aptos Narrow" w:hAnsi="Aptos Narrow" w:cs="Arial"/>
                <w:sz w:val="24"/>
                <w:szCs w:val="24"/>
              </w:rPr>
              <w:t>Traditional Universit</w:t>
            </w:r>
            <w:r w:rsidR="00AF556E" w:rsidRPr="00F040BE">
              <w:rPr>
                <w:rFonts w:ascii="Aptos Narrow" w:hAnsi="Aptos Narrow" w:cs="Arial"/>
                <w:sz w:val="24"/>
                <w:szCs w:val="24"/>
              </w:rPr>
              <w:t xml:space="preserve">ies </w:t>
            </w:r>
            <w:r w:rsidRPr="00F040BE">
              <w:rPr>
                <w:rFonts w:ascii="Aptos Narrow" w:hAnsi="Aptos Narrow" w:cs="Arial"/>
                <w:sz w:val="24"/>
                <w:szCs w:val="24"/>
              </w:rPr>
              <w:t>Department</w:t>
            </w:r>
            <w:r w:rsidR="00AF556E" w:rsidRPr="00F040BE">
              <w:rPr>
                <w:rFonts w:ascii="Aptos Narrow" w:hAnsi="Aptos Narrow" w:cs="Arial"/>
                <w:sz w:val="24"/>
                <w:szCs w:val="24"/>
              </w:rPr>
              <w:t xml:space="preserve"> (Accreditation)</w:t>
            </w:r>
          </w:p>
          <w:p w14:paraId="2E0DD15B" w14:textId="4E37DEE7" w:rsidR="001F39A4" w:rsidRPr="00F040BE" w:rsidRDefault="001F39A4" w:rsidP="00C13F29">
            <w:pPr>
              <w:pStyle w:val="ListParagraph"/>
              <w:numPr>
                <w:ilvl w:val="0"/>
                <w:numId w:val="56"/>
              </w:numPr>
              <w:tabs>
                <w:tab w:val="left" w:pos="90"/>
                <w:tab w:val="left" w:pos="810"/>
                <w:tab w:val="left" w:pos="3240"/>
              </w:tabs>
              <w:spacing w:before="0" w:after="0"/>
              <w:rPr>
                <w:rFonts w:ascii="Aptos Narrow" w:hAnsi="Aptos Narrow" w:cs="Arial"/>
                <w:sz w:val="24"/>
                <w:szCs w:val="24"/>
              </w:rPr>
            </w:pPr>
            <w:r w:rsidRPr="00F040BE">
              <w:rPr>
                <w:rFonts w:ascii="Aptos Narrow" w:hAnsi="Aptos Narrow" w:cs="Arial"/>
                <w:sz w:val="24"/>
                <w:szCs w:val="24"/>
              </w:rPr>
              <w:t>Private</w:t>
            </w:r>
            <w:r w:rsidR="00AF556E" w:rsidRPr="00F040BE">
              <w:rPr>
                <w:rFonts w:ascii="Aptos Narrow" w:hAnsi="Aptos Narrow" w:cs="Arial"/>
                <w:sz w:val="24"/>
                <w:szCs w:val="24"/>
              </w:rPr>
              <w:t xml:space="preserve"> Universities</w:t>
            </w:r>
            <w:r w:rsidRPr="00F040BE">
              <w:rPr>
                <w:rFonts w:ascii="Aptos Narrow" w:hAnsi="Aptos Narrow" w:cs="Arial"/>
                <w:sz w:val="24"/>
                <w:szCs w:val="24"/>
              </w:rPr>
              <w:t xml:space="preserve"> Department</w:t>
            </w:r>
            <w:r w:rsidR="00252E13" w:rsidRPr="00F040BE">
              <w:rPr>
                <w:rFonts w:ascii="Aptos Narrow" w:hAnsi="Aptos Narrow" w:cs="Arial"/>
                <w:sz w:val="24"/>
                <w:szCs w:val="24"/>
              </w:rPr>
              <w:t xml:space="preserve"> </w:t>
            </w:r>
            <w:r w:rsidR="00AF556E" w:rsidRPr="00F040BE">
              <w:rPr>
                <w:rFonts w:ascii="Aptos Narrow" w:hAnsi="Aptos Narrow" w:cs="Arial"/>
                <w:sz w:val="24"/>
                <w:szCs w:val="24"/>
              </w:rPr>
              <w:t>(Accreditation)</w:t>
            </w:r>
          </w:p>
          <w:p w14:paraId="4ABC5595" w14:textId="226B1A47" w:rsidR="00AF556E" w:rsidRPr="00F040BE" w:rsidRDefault="001F39A4" w:rsidP="00C13F29">
            <w:pPr>
              <w:pStyle w:val="ListParagraph"/>
              <w:numPr>
                <w:ilvl w:val="0"/>
                <w:numId w:val="56"/>
              </w:numPr>
              <w:tabs>
                <w:tab w:val="left" w:pos="90"/>
                <w:tab w:val="left" w:pos="810"/>
                <w:tab w:val="left" w:pos="3240"/>
              </w:tabs>
              <w:spacing w:before="0" w:after="0"/>
              <w:rPr>
                <w:rFonts w:ascii="Aptos Narrow" w:hAnsi="Aptos Narrow" w:cs="Arial"/>
                <w:sz w:val="24"/>
                <w:szCs w:val="24"/>
              </w:rPr>
            </w:pPr>
            <w:r w:rsidRPr="00F040BE">
              <w:rPr>
                <w:rFonts w:ascii="Aptos Narrow" w:hAnsi="Aptos Narrow" w:cs="Arial"/>
                <w:sz w:val="24"/>
                <w:szCs w:val="24"/>
              </w:rPr>
              <w:t>Technical Universities</w:t>
            </w:r>
            <w:r w:rsidR="00AF556E" w:rsidRPr="00F040BE">
              <w:rPr>
                <w:rFonts w:ascii="Aptos Narrow" w:hAnsi="Aptos Narrow" w:cs="Arial"/>
                <w:sz w:val="24"/>
                <w:szCs w:val="24"/>
              </w:rPr>
              <w:t xml:space="preserve">, Nursing Training Colleges, and Colleges of Education Department. </w:t>
            </w:r>
          </w:p>
          <w:p w14:paraId="0386D4B0" w14:textId="2098DCCB" w:rsidR="001F39A4" w:rsidRPr="00F040BE" w:rsidRDefault="001F39A4" w:rsidP="00C13F29">
            <w:pPr>
              <w:pStyle w:val="ListParagraph"/>
              <w:numPr>
                <w:ilvl w:val="0"/>
                <w:numId w:val="56"/>
              </w:numPr>
              <w:tabs>
                <w:tab w:val="left" w:pos="90"/>
                <w:tab w:val="left" w:pos="810"/>
                <w:tab w:val="left" w:pos="3240"/>
              </w:tabs>
              <w:spacing w:before="0" w:after="0"/>
              <w:rPr>
                <w:rFonts w:ascii="Aptos Narrow" w:hAnsi="Aptos Narrow" w:cs="Arial"/>
                <w:sz w:val="24"/>
                <w:szCs w:val="24"/>
              </w:rPr>
            </w:pPr>
            <w:r w:rsidRPr="00F040BE">
              <w:rPr>
                <w:rFonts w:ascii="Aptos Narrow" w:hAnsi="Aptos Narrow" w:cs="Arial"/>
                <w:sz w:val="24"/>
                <w:szCs w:val="24"/>
              </w:rPr>
              <w:t>Policy Planning Department</w:t>
            </w:r>
          </w:p>
          <w:p w14:paraId="55034B07" w14:textId="4DD4B56A" w:rsidR="001F39A4" w:rsidRPr="00F040BE" w:rsidRDefault="001F39A4" w:rsidP="00C13F29">
            <w:pPr>
              <w:pStyle w:val="ListParagraph"/>
              <w:numPr>
                <w:ilvl w:val="0"/>
                <w:numId w:val="56"/>
              </w:numPr>
              <w:tabs>
                <w:tab w:val="left" w:pos="90"/>
                <w:tab w:val="left" w:pos="810"/>
                <w:tab w:val="left" w:pos="3240"/>
              </w:tabs>
              <w:spacing w:before="0" w:after="0"/>
              <w:rPr>
                <w:rFonts w:ascii="Aptos Narrow" w:hAnsi="Aptos Narrow" w:cs="Arial"/>
                <w:sz w:val="24"/>
                <w:szCs w:val="24"/>
              </w:rPr>
            </w:pPr>
            <w:r w:rsidRPr="00F040BE">
              <w:rPr>
                <w:rFonts w:ascii="Aptos Narrow" w:hAnsi="Aptos Narrow" w:cs="Arial"/>
                <w:sz w:val="24"/>
                <w:szCs w:val="24"/>
              </w:rPr>
              <w:t>Research, Innovation, and Analytics Department</w:t>
            </w:r>
          </w:p>
          <w:p w14:paraId="49B1D70E" w14:textId="77777777" w:rsidR="00252E13" w:rsidRPr="00F040BE" w:rsidRDefault="001F39A4" w:rsidP="00C13F29">
            <w:pPr>
              <w:pStyle w:val="ListParagraph"/>
              <w:numPr>
                <w:ilvl w:val="0"/>
                <w:numId w:val="56"/>
              </w:numPr>
              <w:tabs>
                <w:tab w:val="left" w:pos="90"/>
                <w:tab w:val="left" w:pos="810"/>
                <w:tab w:val="left" w:pos="3240"/>
              </w:tabs>
              <w:spacing w:before="0" w:after="0"/>
              <w:rPr>
                <w:rFonts w:ascii="Aptos Narrow" w:hAnsi="Aptos Narrow" w:cs="Arial"/>
                <w:sz w:val="24"/>
                <w:szCs w:val="24"/>
              </w:rPr>
            </w:pPr>
            <w:r w:rsidRPr="00F040BE">
              <w:rPr>
                <w:rFonts w:ascii="Aptos Narrow" w:hAnsi="Aptos Narrow" w:cs="Arial"/>
                <w:sz w:val="24"/>
                <w:szCs w:val="24"/>
              </w:rPr>
              <w:t>Monitoring and Evaluation Department</w:t>
            </w:r>
          </w:p>
          <w:p w14:paraId="4E5D2F71" w14:textId="77777777" w:rsidR="007943E0" w:rsidRPr="00F040BE" w:rsidRDefault="00112AA8" w:rsidP="00C13F29">
            <w:pPr>
              <w:pStyle w:val="ListParagraph"/>
              <w:numPr>
                <w:ilvl w:val="0"/>
                <w:numId w:val="56"/>
              </w:numPr>
              <w:tabs>
                <w:tab w:val="left" w:pos="90"/>
                <w:tab w:val="left" w:pos="810"/>
                <w:tab w:val="left" w:pos="3240"/>
              </w:tabs>
              <w:spacing w:before="0" w:after="0"/>
              <w:rPr>
                <w:rFonts w:ascii="Aptos Narrow" w:hAnsi="Aptos Narrow" w:cs="Arial"/>
                <w:sz w:val="24"/>
                <w:szCs w:val="24"/>
              </w:rPr>
            </w:pPr>
            <w:r w:rsidRPr="00F040BE">
              <w:rPr>
                <w:rFonts w:ascii="Aptos Narrow" w:hAnsi="Aptos Narrow" w:cs="Arial"/>
                <w:sz w:val="24"/>
                <w:szCs w:val="24"/>
              </w:rPr>
              <w:t>Quality Assurance Department</w:t>
            </w:r>
          </w:p>
          <w:p w14:paraId="013E7E3A" w14:textId="0502900E" w:rsidR="00112AA8" w:rsidRPr="00F040BE" w:rsidRDefault="00252E13" w:rsidP="00C13F29">
            <w:pPr>
              <w:tabs>
                <w:tab w:val="left" w:pos="90"/>
                <w:tab w:val="left" w:pos="810"/>
                <w:tab w:val="left" w:pos="3240"/>
              </w:tabs>
              <w:spacing w:before="0" w:after="0"/>
              <w:ind w:left="270"/>
              <w:rPr>
                <w:rFonts w:ascii="Aptos Narrow" w:hAnsi="Aptos Narrow" w:cs="Arial"/>
                <w:sz w:val="24"/>
                <w:szCs w:val="24"/>
              </w:rPr>
            </w:pPr>
            <w:r w:rsidRPr="00F040BE">
              <w:rPr>
                <w:rFonts w:ascii="Aptos Narrow" w:hAnsi="Aptos Narrow"/>
                <w:sz w:val="24"/>
                <w:szCs w:val="24"/>
              </w:rPr>
              <w:sym w:font="Symbol" w:char="F0B7"/>
            </w:r>
            <w:r w:rsidRPr="00F040BE">
              <w:rPr>
                <w:rFonts w:ascii="Aptos Narrow" w:hAnsi="Aptos Narrow"/>
                <w:sz w:val="24"/>
                <w:szCs w:val="24"/>
              </w:rPr>
              <w:t xml:space="preserve">     </w:t>
            </w:r>
            <w:r w:rsidR="00112AA8" w:rsidRPr="00F040BE">
              <w:rPr>
                <w:rFonts w:ascii="Aptos Narrow" w:hAnsi="Aptos Narrow" w:cs="Arial"/>
                <w:sz w:val="24"/>
                <w:szCs w:val="24"/>
              </w:rPr>
              <w:t>Compliance Department</w:t>
            </w:r>
          </w:p>
          <w:p w14:paraId="4D46E2EC" w14:textId="77777777" w:rsidR="00252E13" w:rsidRPr="00F040BE" w:rsidRDefault="00252E13" w:rsidP="00C13F29">
            <w:pPr>
              <w:pStyle w:val="ListParagraph"/>
              <w:numPr>
                <w:ilvl w:val="0"/>
                <w:numId w:val="56"/>
              </w:numPr>
              <w:tabs>
                <w:tab w:val="left" w:pos="90"/>
                <w:tab w:val="left" w:pos="810"/>
                <w:tab w:val="left" w:pos="3240"/>
              </w:tabs>
              <w:spacing w:before="0" w:after="0"/>
              <w:rPr>
                <w:rFonts w:ascii="Aptos Narrow" w:hAnsi="Aptos Narrow" w:cs="Arial"/>
                <w:sz w:val="24"/>
                <w:szCs w:val="24"/>
              </w:rPr>
            </w:pPr>
            <w:r w:rsidRPr="00F040BE">
              <w:rPr>
                <w:rFonts w:ascii="Aptos Narrow" w:hAnsi="Aptos Narrow" w:cs="Arial"/>
                <w:sz w:val="24"/>
                <w:szCs w:val="24"/>
              </w:rPr>
              <w:t xml:space="preserve">Institutional Support Department </w:t>
            </w:r>
          </w:p>
          <w:p w14:paraId="4EC8957F" w14:textId="1E2D8D40" w:rsidR="00112AA8" w:rsidRPr="00F040BE" w:rsidRDefault="007943E0" w:rsidP="00C13F29">
            <w:pPr>
              <w:tabs>
                <w:tab w:val="left" w:pos="90"/>
                <w:tab w:val="left" w:pos="810"/>
                <w:tab w:val="left" w:pos="3240"/>
              </w:tabs>
              <w:spacing w:before="0" w:after="0"/>
              <w:rPr>
                <w:rFonts w:ascii="Aptos Narrow" w:hAnsi="Aptos Narrow" w:cs="Arial"/>
                <w:sz w:val="24"/>
                <w:szCs w:val="24"/>
              </w:rPr>
            </w:pPr>
            <w:r w:rsidRPr="00F040BE">
              <w:rPr>
                <w:rFonts w:ascii="Aptos Narrow" w:hAnsi="Aptos Narrow" w:cs="Arial"/>
                <w:sz w:val="24"/>
                <w:szCs w:val="24"/>
              </w:rPr>
              <w:t xml:space="preserve">   </w:t>
            </w:r>
            <w:r w:rsidR="00F040BE">
              <w:rPr>
                <w:rFonts w:ascii="Aptos Narrow" w:hAnsi="Aptos Narrow" w:cs="Arial"/>
                <w:sz w:val="24"/>
                <w:szCs w:val="24"/>
              </w:rPr>
              <w:t xml:space="preserve">  </w:t>
            </w:r>
            <w:r w:rsidRPr="00F040BE">
              <w:rPr>
                <w:rFonts w:ascii="Aptos Narrow" w:hAnsi="Aptos Narrow" w:cs="Arial"/>
                <w:sz w:val="24"/>
                <w:szCs w:val="24"/>
              </w:rPr>
              <w:t xml:space="preserve"> </w:t>
            </w:r>
            <w:r w:rsidRPr="00F040BE">
              <w:rPr>
                <w:rFonts w:ascii="Aptos Narrow" w:hAnsi="Aptos Narrow" w:cs="Arial"/>
                <w:sz w:val="24"/>
                <w:szCs w:val="24"/>
              </w:rPr>
              <w:sym w:font="Symbol" w:char="F0B7"/>
            </w:r>
            <w:r w:rsidR="00252E13" w:rsidRPr="00F040BE">
              <w:rPr>
                <w:rFonts w:ascii="Aptos Narrow" w:hAnsi="Aptos Narrow" w:cs="Arial"/>
                <w:sz w:val="24"/>
                <w:szCs w:val="24"/>
              </w:rPr>
              <w:t xml:space="preserve">  </w:t>
            </w:r>
            <w:r w:rsidR="00112AA8" w:rsidRPr="00F040BE">
              <w:rPr>
                <w:rFonts w:ascii="Aptos Narrow" w:hAnsi="Aptos Narrow" w:cs="Arial"/>
                <w:sz w:val="24"/>
                <w:szCs w:val="24"/>
              </w:rPr>
              <w:t>Accounts Department</w:t>
            </w:r>
          </w:p>
          <w:p w14:paraId="53839946" w14:textId="25B796BB" w:rsidR="00520F61" w:rsidRPr="00F040BE" w:rsidRDefault="00252E13" w:rsidP="00C13F29">
            <w:pPr>
              <w:pStyle w:val="ListParagraph"/>
              <w:numPr>
                <w:ilvl w:val="0"/>
                <w:numId w:val="56"/>
              </w:numPr>
              <w:tabs>
                <w:tab w:val="left" w:pos="90"/>
                <w:tab w:val="left" w:pos="810"/>
                <w:tab w:val="left" w:pos="3240"/>
              </w:tabs>
              <w:spacing w:before="0"/>
              <w:rPr>
                <w:rFonts w:ascii="Aptos Narrow" w:hAnsi="Aptos Narrow" w:cs="Arial"/>
                <w:sz w:val="24"/>
                <w:szCs w:val="24"/>
              </w:rPr>
            </w:pPr>
            <w:r w:rsidRPr="00F040BE">
              <w:rPr>
                <w:rFonts w:ascii="Aptos Narrow" w:hAnsi="Aptos Narrow" w:cs="Arial"/>
                <w:sz w:val="24"/>
                <w:szCs w:val="24"/>
              </w:rPr>
              <w:lastRenderedPageBreak/>
              <w:t>Treasury Department</w:t>
            </w:r>
          </w:p>
          <w:p w14:paraId="42913F24" w14:textId="77777777" w:rsidR="00112AA8" w:rsidRPr="00F040BE" w:rsidRDefault="00112AA8" w:rsidP="00C13F29">
            <w:pPr>
              <w:pStyle w:val="ListParagraph"/>
              <w:numPr>
                <w:ilvl w:val="0"/>
                <w:numId w:val="56"/>
              </w:numPr>
              <w:tabs>
                <w:tab w:val="left" w:pos="90"/>
                <w:tab w:val="left" w:pos="810"/>
                <w:tab w:val="left" w:pos="3240"/>
              </w:tabs>
              <w:spacing w:before="0"/>
              <w:rPr>
                <w:rFonts w:ascii="Aptos Narrow" w:hAnsi="Aptos Narrow" w:cs="Arial"/>
                <w:sz w:val="24"/>
                <w:szCs w:val="24"/>
              </w:rPr>
            </w:pPr>
            <w:r w:rsidRPr="00F040BE">
              <w:rPr>
                <w:rFonts w:ascii="Aptos Narrow" w:hAnsi="Aptos Narrow" w:cs="Arial"/>
                <w:sz w:val="24"/>
                <w:szCs w:val="24"/>
              </w:rPr>
              <w:t>Budget Department</w:t>
            </w:r>
          </w:p>
          <w:p w14:paraId="241620AE" w14:textId="77777777" w:rsidR="00112AA8" w:rsidRPr="00F040BE" w:rsidRDefault="00112AA8" w:rsidP="00C13F29">
            <w:pPr>
              <w:pStyle w:val="ListParagraph"/>
              <w:numPr>
                <w:ilvl w:val="0"/>
                <w:numId w:val="56"/>
              </w:numPr>
              <w:tabs>
                <w:tab w:val="left" w:pos="90"/>
                <w:tab w:val="left" w:pos="810"/>
                <w:tab w:val="left" w:pos="3240"/>
              </w:tabs>
              <w:spacing w:before="0"/>
              <w:rPr>
                <w:rFonts w:ascii="Aptos Narrow" w:hAnsi="Aptos Narrow" w:cs="Arial"/>
                <w:sz w:val="24"/>
                <w:szCs w:val="24"/>
              </w:rPr>
            </w:pPr>
            <w:r w:rsidRPr="00F040BE">
              <w:rPr>
                <w:rFonts w:ascii="Aptos Narrow" w:hAnsi="Aptos Narrow" w:cs="Arial"/>
                <w:sz w:val="24"/>
                <w:szCs w:val="24"/>
              </w:rPr>
              <w:t>Legal Department</w:t>
            </w:r>
          </w:p>
          <w:p w14:paraId="0830421B" w14:textId="77777777" w:rsidR="00112AA8" w:rsidRPr="00F040BE" w:rsidRDefault="00112AA8" w:rsidP="00C13F29">
            <w:pPr>
              <w:pStyle w:val="ListParagraph"/>
              <w:numPr>
                <w:ilvl w:val="0"/>
                <w:numId w:val="56"/>
              </w:numPr>
              <w:tabs>
                <w:tab w:val="left" w:pos="90"/>
                <w:tab w:val="left" w:pos="810"/>
                <w:tab w:val="left" w:pos="3240"/>
              </w:tabs>
              <w:spacing w:before="0" w:after="0"/>
              <w:rPr>
                <w:rFonts w:ascii="Aptos Narrow" w:hAnsi="Aptos Narrow" w:cs="Arial"/>
                <w:sz w:val="24"/>
                <w:szCs w:val="24"/>
              </w:rPr>
            </w:pPr>
            <w:r w:rsidRPr="00F040BE">
              <w:rPr>
                <w:rFonts w:ascii="Aptos Narrow" w:hAnsi="Aptos Narrow" w:cs="Arial"/>
                <w:sz w:val="24"/>
                <w:szCs w:val="24"/>
              </w:rPr>
              <w:t>Publications and Information Management Department</w:t>
            </w:r>
          </w:p>
          <w:p w14:paraId="3B1F84D1" w14:textId="52060789" w:rsidR="00112AA8" w:rsidRPr="00F040BE" w:rsidRDefault="00323803" w:rsidP="00C13F29">
            <w:pPr>
              <w:tabs>
                <w:tab w:val="left" w:pos="90"/>
                <w:tab w:val="left" w:pos="810"/>
                <w:tab w:val="left" w:pos="3240"/>
              </w:tabs>
              <w:spacing w:before="0" w:after="0"/>
              <w:ind w:left="270"/>
              <w:rPr>
                <w:rFonts w:ascii="Aptos Narrow" w:hAnsi="Aptos Narrow" w:cs="Arial"/>
                <w:sz w:val="24"/>
                <w:szCs w:val="24"/>
              </w:rPr>
            </w:pPr>
            <w:r w:rsidRPr="00F040BE">
              <w:rPr>
                <w:rFonts w:ascii="Aptos Narrow" w:hAnsi="Aptos Narrow"/>
                <w:sz w:val="24"/>
                <w:szCs w:val="24"/>
              </w:rPr>
              <w:sym w:font="Symbol" w:char="F0B7"/>
            </w:r>
            <w:r w:rsidR="005E5CE2" w:rsidRPr="00F040BE">
              <w:rPr>
                <w:rFonts w:ascii="Aptos Narrow" w:hAnsi="Aptos Narrow"/>
                <w:sz w:val="24"/>
                <w:szCs w:val="24"/>
              </w:rPr>
              <w:t xml:space="preserve">    </w:t>
            </w:r>
            <w:r w:rsidR="00C13F29">
              <w:rPr>
                <w:rFonts w:ascii="Aptos Narrow" w:hAnsi="Aptos Narrow"/>
                <w:sz w:val="24"/>
                <w:szCs w:val="24"/>
              </w:rPr>
              <w:t xml:space="preserve"> </w:t>
            </w:r>
            <w:r w:rsidR="00112AA8" w:rsidRPr="00F040BE">
              <w:rPr>
                <w:rFonts w:ascii="Aptos Narrow" w:hAnsi="Aptos Narrow" w:cs="Arial"/>
                <w:sz w:val="24"/>
                <w:szCs w:val="24"/>
              </w:rPr>
              <w:t>Public Relations</w:t>
            </w:r>
            <w:r w:rsidRPr="00F040BE">
              <w:rPr>
                <w:rFonts w:ascii="Aptos Narrow" w:hAnsi="Aptos Narrow" w:cs="Arial"/>
                <w:sz w:val="24"/>
                <w:szCs w:val="24"/>
              </w:rPr>
              <w:t xml:space="preserve"> and Protocol </w:t>
            </w:r>
            <w:r w:rsidR="00112AA8" w:rsidRPr="00F040BE">
              <w:rPr>
                <w:rFonts w:ascii="Aptos Narrow" w:hAnsi="Aptos Narrow" w:cs="Arial"/>
                <w:sz w:val="24"/>
                <w:szCs w:val="24"/>
              </w:rPr>
              <w:t>Department</w:t>
            </w:r>
          </w:p>
          <w:p w14:paraId="2D4EECAC" w14:textId="77777777" w:rsidR="00323803" w:rsidRPr="00F040BE" w:rsidRDefault="00323803" w:rsidP="00C13F29">
            <w:pPr>
              <w:pStyle w:val="ListParagraph"/>
              <w:numPr>
                <w:ilvl w:val="0"/>
                <w:numId w:val="56"/>
              </w:numPr>
              <w:tabs>
                <w:tab w:val="left" w:pos="90"/>
                <w:tab w:val="left" w:pos="810"/>
                <w:tab w:val="left" w:pos="3240"/>
              </w:tabs>
              <w:spacing w:before="0"/>
              <w:rPr>
                <w:rFonts w:ascii="Aptos Narrow" w:hAnsi="Aptos Narrow" w:cs="Arial"/>
                <w:sz w:val="24"/>
                <w:szCs w:val="24"/>
              </w:rPr>
            </w:pPr>
            <w:r w:rsidRPr="00F040BE">
              <w:rPr>
                <w:rFonts w:ascii="Aptos Narrow" w:hAnsi="Aptos Narrow" w:cs="Arial"/>
                <w:sz w:val="24"/>
                <w:szCs w:val="24"/>
              </w:rPr>
              <w:t xml:space="preserve">Hospitality Management Services Department </w:t>
            </w:r>
          </w:p>
          <w:p w14:paraId="135BBCEF" w14:textId="2B2E6113" w:rsidR="00112AA8" w:rsidRPr="00F040BE" w:rsidRDefault="00112AA8" w:rsidP="00C13F29">
            <w:pPr>
              <w:pStyle w:val="ListParagraph"/>
              <w:numPr>
                <w:ilvl w:val="0"/>
                <w:numId w:val="56"/>
              </w:numPr>
              <w:tabs>
                <w:tab w:val="left" w:pos="90"/>
                <w:tab w:val="left" w:pos="810"/>
                <w:tab w:val="left" w:pos="3240"/>
              </w:tabs>
              <w:spacing w:before="0"/>
              <w:rPr>
                <w:rFonts w:ascii="Aptos Narrow" w:hAnsi="Aptos Narrow" w:cs="Arial"/>
                <w:sz w:val="24"/>
                <w:szCs w:val="24"/>
              </w:rPr>
            </w:pPr>
            <w:r w:rsidRPr="00F040BE">
              <w:rPr>
                <w:rFonts w:ascii="Aptos Narrow" w:hAnsi="Aptos Narrow" w:cs="Arial"/>
                <w:sz w:val="24"/>
                <w:szCs w:val="24"/>
              </w:rPr>
              <w:t>Human Resource Department</w:t>
            </w:r>
          </w:p>
          <w:p w14:paraId="1B913092" w14:textId="77777777" w:rsidR="00112AA8" w:rsidRPr="00F040BE" w:rsidRDefault="00112AA8" w:rsidP="00C13F29">
            <w:pPr>
              <w:pStyle w:val="ListParagraph"/>
              <w:numPr>
                <w:ilvl w:val="0"/>
                <w:numId w:val="56"/>
              </w:numPr>
              <w:tabs>
                <w:tab w:val="left" w:pos="90"/>
                <w:tab w:val="left" w:pos="810"/>
                <w:tab w:val="left" w:pos="3240"/>
              </w:tabs>
              <w:spacing w:before="0"/>
              <w:rPr>
                <w:rFonts w:ascii="Aptos Narrow" w:hAnsi="Aptos Narrow" w:cs="Arial"/>
                <w:sz w:val="24"/>
                <w:szCs w:val="24"/>
              </w:rPr>
            </w:pPr>
            <w:r w:rsidRPr="00F040BE">
              <w:rPr>
                <w:rFonts w:ascii="Aptos Narrow" w:hAnsi="Aptos Narrow" w:cs="Arial"/>
                <w:sz w:val="24"/>
                <w:szCs w:val="24"/>
              </w:rPr>
              <w:t>General Services Department</w:t>
            </w:r>
          </w:p>
          <w:p w14:paraId="7575A972" w14:textId="77777777" w:rsidR="00112AA8" w:rsidRPr="00F040BE" w:rsidRDefault="00112AA8" w:rsidP="00C13F29">
            <w:pPr>
              <w:pStyle w:val="ListParagraph"/>
              <w:numPr>
                <w:ilvl w:val="0"/>
                <w:numId w:val="56"/>
              </w:numPr>
              <w:tabs>
                <w:tab w:val="left" w:pos="90"/>
                <w:tab w:val="left" w:pos="810"/>
                <w:tab w:val="left" w:pos="3240"/>
              </w:tabs>
              <w:spacing w:before="0"/>
              <w:rPr>
                <w:rFonts w:ascii="Aptos Narrow" w:hAnsi="Aptos Narrow" w:cs="Arial"/>
                <w:sz w:val="24"/>
                <w:szCs w:val="24"/>
              </w:rPr>
            </w:pPr>
            <w:r w:rsidRPr="00F040BE">
              <w:rPr>
                <w:rFonts w:ascii="Aptos Narrow" w:hAnsi="Aptos Narrow" w:cs="Arial"/>
                <w:sz w:val="24"/>
                <w:szCs w:val="24"/>
              </w:rPr>
              <w:t>Registry Department</w:t>
            </w:r>
          </w:p>
          <w:p w14:paraId="31B831E4" w14:textId="77777777" w:rsidR="00112AA8" w:rsidRPr="00F040BE" w:rsidRDefault="00112AA8" w:rsidP="00C13F29">
            <w:pPr>
              <w:pStyle w:val="ListParagraph"/>
              <w:numPr>
                <w:ilvl w:val="0"/>
                <w:numId w:val="56"/>
              </w:numPr>
              <w:tabs>
                <w:tab w:val="left" w:pos="90"/>
                <w:tab w:val="left" w:pos="810"/>
                <w:tab w:val="left" w:pos="3240"/>
              </w:tabs>
              <w:spacing w:before="0"/>
              <w:rPr>
                <w:rFonts w:ascii="Aptos Narrow" w:hAnsi="Aptos Narrow" w:cs="Arial"/>
                <w:sz w:val="24"/>
                <w:szCs w:val="24"/>
              </w:rPr>
            </w:pPr>
            <w:r w:rsidRPr="00F040BE">
              <w:rPr>
                <w:rFonts w:ascii="Aptos Narrow" w:hAnsi="Aptos Narrow" w:cs="Arial"/>
                <w:sz w:val="24"/>
                <w:szCs w:val="24"/>
              </w:rPr>
              <w:t>Procurement Department</w:t>
            </w:r>
          </w:p>
          <w:p w14:paraId="3AA2FB36" w14:textId="77777777" w:rsidR="00112AA8" w:rsidRPr="00F040BE" w:rsidRDefault="00112AA8" w:rsidP="00C13F29">
            <w:pPr>
              <w:pStyle w:val="ListParagraph"/>
              <w:numPr>
                <w:ilvl w:val="0"/>
                <w:numId w:val="56"/>
              </w:numPr>
              <w:tabs>
                <w:tab w:val="left" w:pos="90"/>
                <w:tab w:val="left" w:pos="810"/>
                <w:tab w:val="left" w:pos="3240"/>
              </w:tabs>
              <w:spacing w:before="0"/>
              <w:rPr>
                <w:rFonts w:ascii="Aptos Narrow" w:hAnsi="Aptos Narrow" w:cs="Arial"/>
                <w:sz w:val="24"/>
                <w:szCs w:val="24"/>
              </w:rPr>
            </w:pPr>
            <w:r w:rsidRPr="00F040BE">
              <w:rPr>
                <w:rFonts w:ascii="Aptos Narrow" w:hAnsi="Aptos Narrow" w:cs="Arial"/>
                <w:sz w:val="24"/>
                <w:szCs w:val="24"/>
              </w:rPr>
              <w:t>IPPD Department</w:t>
            </w:r>
          </w:p>
          <w:p w14:paraId="2CD4DF02" w14:textId="77777777" w:rsidR="00112AA8" w:rsidRPr="00F040BE" w:rsidRDefault="00112AA8" w:rsidP="00C13F29">
            <w:pPr>
              <w:pStyle w:val="ListParagraph"/>
              <w:numPr>
                <w:ilvl w:val="0"/>
                <w:numId w:val="56"/>
              </w:numPr>
              <w:tabs>
                <w:tab w:val="left" w:pos="90"/>
                <w:tab w:val="left" w:pos="810"/>
                <w:tab w:val="left" w:pos="3240"/>
              </w:tabs>
              <w:spacing w:before="0" w:after="0"/>
              <w:rPr>
                <w:rFonts w:ascii="Aptos Narrow" w:hAnsi="Aptos Narrow" w:cs="Arial"/>
                <w:sz w:val="24"/>
                <w:szCs w:val="24"/>
              </w:rPr>
            </w:pPr>
            <w:r w:rsidRPr="00F040BE">
              <w:rPr>
                <w:rFonts w:ascii="Aptos Narrow" w:hAnsi="Aptos Narrow" w:cs="Arial"/>
                <w:sz w:val="24"/>
                <w:szCs w:val="24"/>
              </w:rPr>
              <w:t>IT/MIS Department</w:t>
            </w:r>
          </w:p>
          <w:p w14:paraId="4404CBA6" w14:textId="5D692BF3" w:rsidR="00112AA8" w:rsidRPr="00F040BE" w:rsidRDefault="005E5CE2" w:rsidP="00C13F29">
            <w:pPr>
              <w:tabs>
                <w:tab w:val="left" w:pos="90"/>
                <w:tab w:val="left" w:pos="810"/>
                <w:tab w:val="left" w:pos="3240"/>
              </w:tabs>
              <w:spacing w:before="0" w:after="0"/>
              <w:ind w:left="270"/>
              <w:rPr>
                <w:rFonts w:ascii="Aptos Narrow" w:hAnsi="Aptos Narrow" w:cs="Arial"/>
                <w:sz w:val="24"/>
                <w:szCs w:val="24"/>
              </w:rPr>
            </w:pPr>
            <w:r w:rsidRPr="00F040BE">
              <w:rPr>
                <w:rFonts w:ascii="Aptos Narrow" w:hAnsi="Aptos Narrow"/>
                <w:sz w:val="24"/>
                <w:szCs w:val="24"/>
              </w:rPr>
              <w:sym w:font="Symbol" w:char="F0B7"/>
            </w:r>
            <w:r w:rsidRPr="00F040BE">
              <w:rPr>
                <w:rFonts w:ascii="Aptos Narrow" w:hAnsi="Aptos Narrow"/>
                <w:sz w:val="24"/>
                <w:szCs w:val="24"/>
              </w:rPr>
              <w:t xml:space="preserve">    </w:t>
            </w:r>
            <w:r w:rsidR="00112AA8" w:rsidRPr="00F040BE">
              <w:rPr>
                <w:rFonts w:ascii="Aptos Narrow" w:hAnsi="Aptos Narrow" w:cs="Arial"/>
                <w:sz w:val="24"/>
                <w:szCs w:val="24"/>
              </w:rPr>
              <w:t>Transport Department</w:t>
            </w:r>
          </w:p>
          <w:p w14:paraId="751DB886" w14:textId="3541A666" w:rsidR="005E5CE2" w:rsidRPr="00F040BE" w:rsidRDefault="005E5CE2" w:rsidP="00C13F29">
            <w:pPr>
              <w:tabs>
                <w:tab w:val="left" w:pos="90"/>
                <w:tab w:val="left" w:pos="810"/>
                <w:tab w:val="left" w:pos="3240"/>
              </w:tabs>
              <w:spacing w:before="0" w:after="0"/>
              <w:rPr>
                <w:rFonts w:ascii="Aptos Narrow" w:hAnsi="Aptos Narrow"/>
                <w:sz w:val="24"/>
                <w:szCs w:val="24"/>
              </w:rPr>
            </w:pPr>
            <w:r w:rsidRPr="00F040BE">
              <w:rPr>
                <w:rFonts w:ascii="Aptos Narrow" w:hAnsi="Aptos Narrow"/>
                <w:sz w:val="24"/>
                <w:szCs w:val="24"/>
              </w:rPr>
              <w:t xml:space="preserve">   </w:t>
            </w:r>
            <w:r w:rsidR="00407C4E">
              <w:rPr>
                <w:rFonts w:ascii="Aptos Narrow" w:hAnsi="Aptos Narrow"/>
                <w:sz w:val="24"/>
                <w:szCs w:val="24"/>
              </w:rPr>
              <w:t xml:space="preserve"> </w:t>
            </w:r>
            <w:r w:rsidRPr="00F040BE">
              <w:rPr>
                <w:rFonts w:ascii="Aptos Narrow" w:hAnsi="Aptos Narrow"/>
                <w:sz w:val="24"/>
                <w:szCs w:val="24"/>
              </w:rPr>
              <w:t xml:space="preserve"> </w:t>
            </w:r>
            <w:r w:rsidRPr="00F040BE">
              <w:rPr>
                <w:rFonts w:ascii="Aptos Narrow" w:hAnsi="Aptos Narrow"/>
                <w:sz w:val="24"/>
                <w:szCs w:val="24"/>
              </w:rPr>
              <w:sym w:font="Symbol" w:char="F0B7"/>
            </w:r>
            <w:r w:rsidRPr="00F040BE">
              <w:rPr>
                <w:rFonts w:ascii="Aptos Narrow" w:hAnsi="Aptos Narrow"/>
                <w:sz w:val="24"/>
                <w:szCs w:val="24"/>
              </w:rPr>
              <w:t xml:space="preserve">     Estates Department </w:t>
            </w:r>
          </w:p>
          <w:p w14:paraId="61B19663" w14:textId="364FA77A" w:rsidR="005E5CE2" w:rsidRPr="00F040BE" w:rsidRDefault="005E5CE2" w:rsidP="00C13F29">
            <w:pPr>
              <w:tabs>
                <w:tab w:val="left" w:pos="90"/>
                <w:tab w:val="left" w:pos="810"/>
                <w:tab w:val="left" w:pos="3240"/>
              </w:tabs>
              <w:spacing w:before="0" w:after="0"/>
              <w:rPr>
                <w:rFonts w:ascii="Aptos Narrow" w:hAnsi="Aptos Narrow" w:cs="Arial"/>
                <w:sz w:val="24"/>
                <w:szCs w:val="24"/>
              </w:rPr>
            </w:pPr>
            <w:r w:rsidRPr="00F040BE">
              <w:rPr>
                <w:rFonts w:ascii="Aptos Narrow" w:hAnsi="Aptos Narrow" w:cs="Arial"/>
                <w:sz w:val="24"/>
                <w:szCs w:val="24"/>
              </w:rPr>
              <w:t xml:space="preserve">    </w:t>
            </w:r>
            <w:r w:rsidR="00407C4E">
              <w:rPr>
                <w:rFonts w:ascii="Aptos Narrow" w:hAnsi="Aptos Narrow" w:cs="Arial"/>
                <w:sz w:val="24"/>
                <w:szCs w:val="24"/>
              </w:rPr>
              <w:t xml:space="preserve"> </w:t>
            </w:r>
            <w:r w:rsidRPr="00F040BE">
              <w:rPr>
                <w:rFonts w:ascii="Aptos Narrow" w:hAnsi="Aptos Narrow" w:cs="Arial"/>
                <w:sz w:val="24"/>
                <w:szCs w:val="24"/>
              </w:rPr>
              <w:sym w:font="Symbol" w:char="F0B7"/>
            </w:r>
            <w:r w:rsidRPr="00F040BE">
              <w:rPr>
                <w:rFonts w:ascii="Aptos Narrow" w:hAnsi="Aptos Narrow" w:cs="Arial"/>
                <w:sz w:val="24"/>
                <w:szCs w:val="24"/>
              </w:rPr>
              <w:t xml:space="preserve">     Stores Department </w:t>
            </w:r>
          </w:p>
          <w:p w14:paraId="16872B26" w14:textId="5B14D3AE" w:rsidR="00112AA8" w:rsidRPr="00F040BE" w:rsidRDefault="00112AA8" w:rsidP="005E5CE2">
            <w:pPr>
              <w:tabs>
                <w:tab w:val="left" w:pos="90"/>
                <w:tab w:val="left" w:pos="810"/>
                <w:tab w:val="left" w:pos="3240"/>
              </w:tabs>
              <w:rPr>
                <w:rFonts w:ascii="Aptos Narrow" w:hAnsi="Aptos Narrow" w:cs="Arial"/>
                <w:b/>
                <w:bCs/>
                <w:sz w:val="24"/>
                <w:szCs w:val="24"/>
              </w:rPr>
            </w:pPr>
          </w:p>
        </w:tc>
      </w:tr>
      <w:tr w:rsidR="00F747FA" w:rsidRPr="00F040BE" w14:paraId="4A4443A7" w14:textId="77777777" w:rsidTr="007943E0">
        <w:trPr>
          <w:trHeight w:val="1380"/>
        </w:trPr>
        <w:tc>
          <w:tcPr>
            <w:tcW w:w="9285" w:type="dxa"/>
            <w:tcBorders>
              <w:left w:val="double" w:sz="4" w:space="0" w:color="auto"/>
              <w:right w:val="double" w:sz="4" w:space="0" w:color="auto"/>
            </w:tcBorders>
          </w:tcPr>
          <w:p w14:paraId="3B67B28B" w14:textId="0B39607F" w:rsidR="00F747FA" w:rsidRPr="00F040BE" w:rsidRDefault="00F747FA" w:rsidP="00407C4E">
            <w:pPr>
              <w:pStyle w:val="BodyText10Glossary"/>
              <w:jc w:val="both"/>
              <w:rPr>
                <w:rFonts w:ascii="Aptos Narrow" w:hAnsi="Aptos Narrow"/>
                <w:bCs/>
                <w:sz w:val="24"/>
              </w:rPr>
            </w:pPr>
            <w:r w:rsidRPr="00F040BE">
              <w:rPr>
                <w:rFonts w:ascii="Aptos Narrow" w:hAnsi="Aptos Narrow"/>
                <w:b/>
                <w:sz w:val="24"/>
              </w:rPr>
              <w:t>Responsibilities of the Institution:</w:t>
            </w:r>
            <w:r w:rsidR="001466F5" w:rsidRPr="00F040BE">
              <w:rPr>
                <w:rFonts w:ascii="Aptos Narrow" w:hAnsi="Aptos Narrow"/>
                <w:b/>
                <w:sz w:val="24"/>
              </w:rPr>
              <w:t xml:space="preserve"> </w:t>
            </w:r>
            <w:r w:rsidR="001466F5" w:rsidRPr="00F040BE">
              <w:rPr>
                <w:rFonts w:ascii="Aptos Narrow" w:hAnsi="Aptos Narrow"/>
                <w:bCs/>
                <w:sz w:val="24"/>
              </w:rPr>
              <w:t>The Ghana Tertiary Education Commission is responsible for promoting quality tertiary education in Ghana. This includes ensuring high standards in teaching,</w:t>
            </w:r>
            <w:r w:rsidR="00FB4D0A" w:rsidRPr="00F040BE">
              <w:rPr>
                <w:rFonts w:ascii="Aptos Narrow" w:hAnsi="Aptos Narrow"/>
                <w:bCs/>
                <w:sz w:val="24"/>
              </w:rPr>
              <w:t xml:space="preserve"> </w:t>
            </w:r>
            <w:r w:rsidR="001466F5" w:rsidRPr="00F040BE">
              <w:rPr>
                <w:rFonts w:ascii="Aptos Narrow" w:hAnsi="Aptos Narrow"/>
                <w:bCs/>
                <w:sz w:val="24"/>
              </w:rPr>
              <w:t>learning,</w:t>
            </w:r>
            <w:r w:rsidR="00FB4D0A" w:rsidRPr="00F040BE">
              <w:rPr>
                <w:rFonts w:ascii="Aptos Narrow" w:hAnsi="Aptos Narrow"/>
                <w:bCs/>
                <w:sz w:val="24"/>
              </w:rPr>
              <w:t xml:space="preserve"> </w:t>
            </w:r>
            <w:r w:rsidR="001466F5" w:rsidRPr="00F040BE">
              <w:rPr>
                <w:rFonts w:ascii="Aptos Narrow" w:hAnsi="Aptos Narrow"/>
                <w:bCs/>
                <w:sz w:val="24"/>
              </w:rPr>
              <w:t>and research programs,</w:t>
            </w:r>
            <w:r w:rsidR="00FB4D0A" w:rsidRPr="00F040BE">
              <w:rPr>
                <w:rFonts w:ascii="Aptos Narrow" w:hAnsi="Aptos Narrow"/>
                <w:bCs/>
                <w:sz w:val="24"/>
              </w:rPr>
              <w:t xml:space="preserve"> </w:t>
            </w:r>
            <w:r w:rsidR="001466F5" w:rsidRPr="00F040BE">
              <w:rPr>
                <w:rFonts w:ascii="Aptos Narrow" w:hAnsi="Aptos Narrow"/>
                <w:bCs/>
                <w:sz w:val="24"/>
              </w:rPr>
              <w:t>promoting equit</w:t>
            </w:r>
            <w:r w:rsidR="00FB4D0A" w:rsidRPr="00F040BE">
              <w:rPr>
                <w:rFonts w:ascii="Aptos Narrow" w:hAnsi="Aptos Narrow"/>
                <w:bCs/>
                <w:sz w:val="24"/>
              </w:rPr>
              <w:t>able access to tertiary education, and fostering transparent governance and accountability within institutions.</w:t>
            </w:r>
          </w:p>
          <w:p w14:paraId="143961B4" w14:textId="77777777" w:rsidR="00F747FA" w:rsidRPr="00F040BE" w:rsidRDefault="00F747FA" w:rsidP="008F07A4">
            <w:pPr>
              <w:pStyle w:val="BodyText10Glossary"/>
              <w:rPr>
                <w:rFonts w:ascii="Aptos Narrow" w:hAnsi="Aptos Narrow"/>
                <w:bCs/>
                <w:sz w:val="24"/>
              </w:rPr>
            </w:pPr>
          </w:p>
          <w:p w14:paraId="7865FCBF" w14:textId="77777777" w:rsidR="00F747FA" w:rsidRPr="00F040BE" w:rsidRDefault="00F747FA" w:rsidP="008F07A4">
            <w:pPr>
              <w:tabs>
                <w:tab w:val="left" w:pos="90"/>
                <w:tab w:val="left" w:pos="810"/>
                <w:tab w:val="left" w:pos="3240"/>
              </w:tabs>
              <w:ind w:left="150"/>
              <w:rPr>
                <w:rFonts w:ascii="Aptos Narrow" w:hAnsi="Aptos Narrow"/>
                <w:sz w:val="24"/>
                <w:szCs w:val="24"/>
                <w:lang w:eastAsia="ar-SA"/>
              </w:rPr>
            </w:pPr>
          </w:p>
          <w:p w14:paraId="7B9E1ABA" w14:textId="77777777" w:rsidR="00247C9B" w:rsidRPr="00F040BE" w:rsidRDefault="00247C9B" w:rsidP="008F07A4">
            <w:pPr>
              <w:tabs>
                <w:tab w:val="left" w:pos="90"/>
                <w:tab w:val="left" w:pos="810"/>
                <w:tab w:val="left" w:pos="3240"/>
              </w:tabs>
              <w:ind w:left="150"/>
              <w:rPr>
                <w:rFonts w:ascii="Aptos Narrow" w:hAnsi="Aptos Narrow"/>
                <w:sz w:val="24"/>
                <w:szCs w:val="24"/>
                <w:lang w:eastAsia="ar-SA"/>
              </w:rPr>
            </w:pPr>
          </w:p>
          <w:p w14:paraId="7B744EC6" w14:textId="77777777" w:rsidR="00247C9B" w:rsidRPr="00F040BE" w:rsidRDefault="00247C9B" w:rsidP="008F07A4">
            <w:pPr>
              <w:tabs>
                <w:tab w:val="left" w:pos="90"/>
                <w:tab w:val="left" w:pos="810"/>
                <w:tab w:val="left" w:pos="3240"/>
              </w:tabs>
              <w:ind w:left="150"/>
              <w:rPr>
                <w:rFonts w:ascii="Aptos Narrow" w:hAnsi="Aptos Narrow"/>
                <w:sz w:val="24"/>
                <w:szCs w:val="24"/>
                <w:lang w:eastAsia="ar-SA"/>
              </w:rPr>
            </w:pPr>
          </w:p>
          <w:p w14:paraId="37FEEFDA" w14:textId="77777777" w:rsidR="00247C9B" w:rsidRPr="00F040BE" w:rsidRDefault="00247C9B" w:rsidP="008F07A4">
            <w:pPr>
              <w:tabs>
                <w:tab w:val="left" w:pos="90"/>
                <w:tab w:val="left" w:pos="810"/>
                <w:tab w:val="left" w:pos="3240"/>
              </w:tabs>
              <w:ind w:left="150"/>
              <w:rPr>
                <w:rFonts w:ascii="Aptos Narrow" w:hAnsi="Aptos Narrow"/>
                <w:sz w:val="24"/>
                <w:szCs w:val="24"/>
                <w:lang w:eastAsia="ar-SA"/>
              </w:rPr>
            </w:pPr>
          </w:p>
        </w:tc>
      </w:tr>
    </w:tbl>
    <w:p w14:paraId="37E4461E" w14:textId="77777777" w:rsidR="00DF062C" w:rsidRDefault="00DF062C" w:rsidP="00F26273">
      <w:pPr>
        <w:pStyle w:val="BodyText"/>
      </w:pPr>
    </w:p>
    <w:p w14:paraId="4B62CEAE" w14:textId="77777777" w:rsidR="00247C9B" w:rsidRDefault="00247C9B" w:rsidP="00F26273">
      <w:pPr>
        <w:pStyle w:val="BodyText"/>
      </w:pPr>
    </w:p>
    <w:p w14:paraId="289FC4A0" w14:textId="77777777" w:rsidR="00247C9B" w:rsidRDefault="00247C9B" w:rsidP="00F26273">
      <w:pPr>
        <w:pStyle w:val="BodyText"/>
      </w:pPr>
    </w:p>
    <w:p w14:paraId="1446F8AF" w14:textId="77777777" w:rsidR="00DF062C" w:rsidRDefault="0052508D" w:rsidP="0080182F">
      <w:pPr>
        <w:pStyle w:val="Heading3"/>
      </w:pPr>
      <w:bookmarkStart w:id="15" w:name="_Toc62046134"/>
      <w:r>
        <w:t>2.1</w:t>
      </w:r>
      <w:r>
        <w:tab/>
        <w:t xml:space="preserve">Description of Activities of each Directorate </w:t>
      </w:r>
      <w:r w:rsidR="0080182F">
        <w:t>and</w:t>
      </w:r>
      <w:r>
        <w:t xml:space="preserve"> Department</w:t>
      </w:r>
      <w:bookmarkEnd w:id="15"/>
    </w:p>
    <w:p w14:paraId="01BEFACA" w14:textId="0EF1681E" w:rsidR="00EA0F25" w:rsidRDefault="00EA0F25" w:rsidP="00F26273">
      <w:pPr>
        <w:pStyle w:val="BodyText"/>
        <w:rPr>
          <w:color w:val="3333FF"/>
        </w:rPr>
      </w:pPr>
    </w:p>
    <w:tbl>
      <w:tblPr>
        <w:tblStyle w:val="TableGridLight1"/>
        <w:tblW w:w="9715" w:type="dxa"/>
        <w:tblLook w:val="04A0" w:firstRow="1" w:lastRow="0" w:firstColumn="1" w:lastColumn="0" w:noHBand="0" w:noVBand="1"/>
      </w:tblPr>
      <w:tblGrid>
        <w:gridCol w:w="3865"/>
        <w:gridCol w:w="5850"/>
      </w:tblGrid>
      <w:tr w:rsidR="00DA3797" w:rsidRPr="0080182F" w14:paraId="1CBAA815" w14:textId="77777777" w:rsidTr="0058505B">
        <w:tc>
          <w:tcPr>
            <w:tcW w:w="3865" w:type="dxa"/>
          </w:tcPr>
          <w:p w14:paraId="16A7C71D" w14:textId="77777777" w:rsidR="0080182F" w:rsidRPr="00C13F29" w:rsidRDefault="0080182F" w:rsidP="00C13F29">
            <w:pPr>
              <w:pStyle w:val="BodyText"/>
              <w:jc w:val="both"/>
              <w:rPr>
                <w:rFonts w:ascii="Aptos Narrow" w:hAnsi="Aptos Narrow"/>
                <w:b/>
                <w:bCs/>
                <w:sz w:val="24"/>
                <w:szCs w:val="22"/>
              </w:rPr>
            </w:pPr>
            <w:r w:rsidRPr="00C13F29">
              <w:rPr>
                <w:rFonts w:ascii="Aptos Narrow" w:hAnsi="Aptos Narrow"/>
                <w:b/>
                <w:bCs/>
                <w:sz w:val="24"/>
                <w:szCs w:val="22"/>
              </w:rPr>
              <w:t>Directorate/Department</w:t>
            </w:r>
          </w:p>
        </w:tc>
        <w:tc>
          <w:tcPr>
            <w:tcW w:w="5850" w:type="dxa"/>
          </w:tcPr>
          <w:p w14:paraId="3D8E7210" w14:textId="77777777" w:rsidR="0080182F" w:rsidRPr="00C13F29" w:rsidRDefault="0080182F" w:rsidP="00C13F29">
            <w:pPr>
              <w:pStyle w:val="BodyText"/>
              <w:jc w:val="both"/>
              <w:rPr>
                <w:rFonts w:ascii="Aptos Narrow" w:hAnsi="Aptos Narrow"/>
                <w:b/>
                <w:bCs/>
                <w:sz w:val="24"/>
                <w:szCs w:val="22"/>
              </w:rPr>
            </w:pPr>
            <w:r w:rsidRPr="00C13F29">
              <w:rPr>
                <w:rFonts w:ascii="Aptos Narrow" w:hAnsi="Aptos Narrow"/>
                <w:b/>
                <w:bCs/>
                <w:sz w:val="24"/>
                <w:szCs w:val="22"/>
              </w:rPr>
              <w:t>Responsibilities/Activities</w:t>
            </w:r>
          </w:p>
        </w:tc>
      </w:tr>
      <w:tr w:rsidR="00DA3797" w:rsidRPr="0080182F" w14:paraId="5429565D" w14:textId="77777777" w:rsidTr="0058505B">
        <w:tc>
          <w:tcPr>
            <w:tcW w:w="3865" w:type="dxa"/>
          </w:tcPr>
          <w:p w14:paraId="3FCEE00E" w14:textId="4A6BD5E8" w:rsidR="0080182F" w:rsidRPr="00C13F29" w:rsidRDefault="00DA3797" w:rsidP="00C13F29">
            <w:pPr>
              <w:pStyle w:val="BodyText"/>
              <w:jc w:val="both"/>
              <w:rPr>
                <w:rFonts w:ascii="Aptos Narrow" w:hAnsi="Aptos Narrow"/>
              </w:rPr>
            </w:pPr>
            <w:r w:rsidRPr="00C13F29">
              <w:rPr>
                <w:rFonts w:ascii="Aptos Narrow" w:hAnsi="Aptos Narrow"/>
              </w:rPr>
              <w:t xml:space="preserve">Accreditation </w:t>
            </w:r>
          </w:p>
        </w:tc>
        <w:tc>
          <w:tcPr>
            <w:tcW w:w="5850" w:type="dxa"/>
          </w:tcPr>
          <w:p w14:paraId="7D7C2E26" w14:textId="634D828C" w:rsidR="0080182F" w:rsidRPr="00C13F29" w:rsidRDefault="007A7004" w:rsidP="00C13F29">
            <w:pPr>
              <w:pStyle w:val="BodyText"/>
              <w:jc w:val="both"/>
              <w:rPr>
                <w:rFonts w:ascii="Aptos Narrow" w:hAnsi="Aptos Narrow"/>
              </w:rPr>
            </w:pPr>
            <w:r w:rsidRPr="00C13F29">
              <w:rPr>
                <w:rFonts w:ascii="Aptos Narrow" w:hAnsi="Aptos Narrow"/>
              </w:rPr>
              <w:t xml:space="preserve">The Accreditation Directorate is responsible for processing </w:t>
            </w:r>
            <w:r w:rsidR="00AD347B" w:rsidRPr="00C13F29">
              <w:rPr>
                <w:rFonts w:ascii="Aptos Narrow" w:hAnsi="Aptos Narrow"/>
              </w:rPr>
              <w:t xml:space="preserve">applications submitted by tertiary institutions for accreditation. The </w:t>
            </w:r>
            <w:r w:rsidR="002120D6" w:rsidRPr="00C13F29">
              <w:rPr>
                <w:rFonts w:ascii="Aptos Narrow" w:hAnsi="Aptos Narrow"/>
              </w:rPr>
              <w:t xml:space="preserve">applications received from institutions </w:t>
            </w:r>
            <w:r w:rsidR="000116A4" w:rsidRPr="00C13F29">
              <w:rPr>
                <w:rFonts w:ascii="Aptos Narrow" w:hAnsi="Aptos Narrow"/>
              </w:rPr>
              <w:t>typically cover</w:t>
            </w:r>
            <w:r w:rsidR="002120D6" w:rsidRPr="00C13F29">
              <w:rPr>
                <w:rFonts w:ascii="Aptos Narrow" w:hAnsi="Aptos Narrow"/>
              </w:rPr>
              <w:t xml:space="preserve"> Institutional Authorization, Institutional Registration, Institutional Accreditation, </w:t>
            </w:r>
            <w:r w:rsidR="005E5CE2" w:rsidRPr="00C13F29">
              <w:rPr>
                <w:rFonts w:ascii="Aptos Narrow" w:hAnsi="Aptos Narrow"/>
              </w:rPr>
              <w:t xml:space="preserve">and </w:t>
            </w:r>
            <w:r w:rsidR="002120D6" w:rsidRPr="00C13F29">
              <w:rPr>
                <w:rFonts w:ascii="Aptos Narrow" w:hAnsi="Aptos Narrow"/>
              </w:rPr>
              <w:t>Program Accreditation</w:t>
            </w:r>
            <w:r w:rsidR="009F08A3" w:rsidRPr="00C13F29">
              <w:rPr>
                <w:rFonts w:ascii="Aptos Narrow" w:hAnsi="Aptos Narrow"/>
              </w:rPr>
              <w:t xml:space="preserve">. The Accreditation </w:t>
            </w:r>
            <w:r w:rsidR="009F08A3" w:rsidRPr="00C13F29">
              <w:rPr>
                <w:rFonts w:ascii="Aptos Narrow" w:hAnsi="Aptos Narrow"/>
              </w:rPr>
              <w:lastRenderedPageBreak/>
              <w:t>Direct</w:t>
            </w:r>
            <w:r w:rsidR="002120D6" w:rsidRPr="00C13F29">
              <w:rPr>
                <w:rFonts w:ascii="Aptos Narrow" w:hAnsi="Aptos Narrow"/>
              </w:rPr>
              <w:t xml:space="preserve">orate is also responsible for determining </w:t>
            </w:r>
            <w:r w:rsidR="000116A4" w:rsidRPr="00C13F29">
              <w:rPr>
                <w:rFonts w:ascii="Aptos Narrow" w:hAnsi="Aptos Narrow"/>
              </w:rPr>
              <w:t xml:space="preserve">which programs are </w:t>
            </w:r>
            <w:r w:rsidR="002120D6" w:rsidRPr="00C13F29">
              <w:rPr>
                <w:rFonts w:ascii="Aptos Narrow" w:hAnsi="Aptos Narrow"/>
              </w:rPr>
              <w:t>offered by accredited institutions. This Directorate performs its roles with the support of the Institutional Visits and the  Accreditation</w:t>
            </w:r>
            <w:r w:rsidR="005E5CE2" w:rsidRPr="00C13F29">
              <w:rPr>
                <w:rFonts w:ascii="Aptos Narrow" w:hAnsi="Aptos Narrow"/>
              </w:rPr>
              <w:t xml:space="preserve">. </w:t>
            </w:r>
            <w:r w:rsidR="002120D6" w:rsidRPr="00C13F29">
              <w:rPr>
                <w:rFonts w:ascii="Aptos Narrow" w:hAnsi="Aptos Narrow"/>
              </w:rPr>
              <w:t xml:space="preserve">Committees of the Board. The following are the Departments </w:t>
            </w:r>
            <w:r w:rsidR="005707EA" w:rsidRPr="00C13F29">
              <w:rPr>
                <w:rFonts w:ascii="Aptos Narrow" w:hAnsi="Aptos Narrow"/>
              </w:rPr>
              <w:t>under the Accreditation Directorate:</w:t>
            </w:r>
          </w:p>
          <w:p w14:paraId="52CCBE1E" w14:textId="22C8685D" w:rsidR="005707EA" w:rsidRPr="00C13F29" w:rsidRDefault="005707EA" w:rsidP="00C13F29">
            <w:pPr>
              <w:pStyle w:val="BodyText"/>
              <w:numPr>
                <w:ilvl w:val="0"/>
                <w:numId w:val="58"/>
              </w:numPr>
              <w:jc w:val="both"/>
              <w:rPr>
                <w:rFonts w:ascii="Aptos Narrow" w:hAnsi="Aptos Narrow"/>
              </w:rPr>
            </w:pPr>
            <w:r w:rsidRPr="00C13F29">
              <w:rPr>
                <w:rFonts w:ascii="Aptos Narrow" w:hAnsi="Aptos Narrow"/>
              </w:rPr>
              <w:t xml:space="preserve">Traditional </w:t>
            </w:r>
            <w:r w:rsidR="005E5CE2" w:rsidRPr="00C13F29">
              <w:rPr>
                <w:rFonts w:ascii="Aptos Narrow" w:hAnsi="Aptos Narrow"/>
              </w:rPr>
              <w:t>University</w:t>
            </w:r>
            <w:r w:rsidRPr="00C13F29">
              <w:rPr>
                <w:rFonts w:ascii="Aptos Narrow" w:hAnsi="Aptos Narrow"/>
              </w:rPr>
              <w:t xml:space="preserve"> Department</w:t>
            </w:r>
          </w:p>
          <w:p w14:paraId="359A34AE" w14:textId="5FF60636" w:rsidR="005707EA" w:rsidRPr="00C13F29" w:rsidRDefault="005707EA" w:rsidP="00C13F29">
            <w:pPr>
              <w:pStyle w:val="BodyText"/>
              <w:numPr>
                <w:ilvl w:val="0"/>
                <w:numId w:val="58"/>
              </w:numPr>
              <w:jc w:val="both"/>
              <w:rPr>
                <w:rFonts w:ascii="Aptos Narrow" w:hAnsi="Aptos Narrow"/>
              </w:rPr>
            </w:pPr>
            <w:r w:rsidRPr="00C13F29">
              <w:rPr>
                <w:rFonts w:ascii="Aptos Narrow" w:hAnsi="Aptos Narrow"/>
              </w:rPr>
              <w:t>Private Institutions Department</w:t>
            </w:r>
          </w:p>
          <w:p w14:paraId="668532C2" w14:textId="57EF91BC" w:rsidR="005707EA" w:rsidRPr="00C13F29" w:rsidRDefault="005707EA" w:rsidP="00C13F29">
            <w:pPr>
              <w:pStyle w:val="BodyText"/>
              <w:numPr>
                <w:ilvl w:val="0"/>
                <w:numId w:val="58"/>
              </w:numPr>
              <w:jc w:val="both"/>
              <w:rPr>
                <w:rFonts w:ascii="Aptos Narrow" w:hAnsi="Aptos Narrow"/>
              </w:rPr>
            </w:pPr>
            <w:r w:rsidRPr="00C13F29">
              <w:rPr>
                <w:rFonts w:ascii="Aptos Narrow" w:hAnsi="Aptos Narrow"/>
              </w:rPr>
              <w:t>Technical Universities and Colleges</w:t>
            </w:r>
            <w:r w:rsidR="000116A4" w:rsidRPr="00C13F29">
              <w:rPr>
                <w:rFonts w:ascii="Aptos Narrow" w:hAnsi="Aptos Narrow"/>
              </w:rPr>
              <w:t xml:space="preserve"> </w:t>
            </w:r>
            <w:r w:rsidRPr="00C13F29">
              <w:rPr>
                <w:rFonts w:ascii="Aptos Narrow" w:hAnsi="Aptos Narrow"/>
              </w:rPr>
              <w:t>Department</w:t>
            </w:r>
          </w:p>
          <w:p w14:paraId="1DBF6F9B" w14:textId="5BFFC02C" w:rsidR="00560E07" w:rsidRPr="00C13F29" w:rsidRDefault="00560E07" w:rsidP="00C13F29">
            <w:pPr>
              <w:pStyle w:val="BodyText"/>
              <w:jc w:val="both"/>
              <w:rPr>
                <w:rFonts w:ascii="Aptos Narrow" w:hAnsi="Aptos Narrow"/>
              </w:rPr>
            </w:pPr>
          </w:p>
        </w:tc>
      </w:tr>
      <w:tr w:rsidR="00DA3797" w:rsidRPr="00C13F29" w14:paraId="39A55C11" w14:textId="77777777" w:rsidTr="0058505B">
        <w:tc>
          <w:tcPr>
            <w:tcW w:w="3865" w:type="dxa"/>
          </w:tcPr>
          <w:p w14:paraId="50E30B72" w14:textId="5AA61294" w:rsidR="0080182F" w:rsidRPr="00C13F29" w:rsidRDefault="005707EA" w:rsidP="00C13F29">
            <w:pPr>
              <w:pStyle w:val="BodyText"/>
              <w:jc w:val="both"/>
              <w:rPr>
                <w:rFonts w:ascii="Aptos Narrow" w:hAnsi="Aptos Narrow"/>
                <w:sz w:val="24"/>
                <w:szCs w:val="24"/>
              </w:rPr>
            </w:pPr>
            <w:r w:rsidRPr="00C13F29">
              <w:rPr>
                <w:rFonts w:ascii="Aptos Narrow" w:hAnsi="Aptos Narrow"/>
                <w:sz w:val="24"/>
                <w:szCs w:val="24"/>
              </w:rPr>
              <w:lastRenderedPageBreak/>
              <w:t>Policy, Planning and Research Directorate</w:t>
            </w:r>
          </w:p>
        </w:tc>
        <w:tc>
          <w:tcPr>
            <w:tcW w:w="5850" w:type="dxa"/>
          </w:tcPr>
          <w:p w14:paraId="313AF034" w14:textId="56AB18E5" w:rsidR="0080182F" w:rsidRPr="00C13F29" w:rsidRDefault="005707EA" w:rsidP="00C13F29">
            <w:pPr>
              <w:pStyle w:val="BodyText"/>
              <w:jc w:val="both"/>
              <w:rPr>
                <w:rFonts w:ascii="Aptos Narrow" w:hAnsi="Aptos Narrow"/>
                <w:sz w:val="24"/>
                <w:szCs w:val="24"/>
              </w:rPr>
            </w:pPr>
            <w:r w:rsidRPr="00C13F29">
              <w:rPr>
                <w:rFonts w:ascii="Aptos Narrow" w:hAnsi="Aptos Narrow"/>
                <w:sz w:val="24"/>
                <w:szCs w:val="24"/>
              </w:rPr>
              <w:t>The Policy</w:t>
            </w:r>
            <w:r w:rsidR="00F33C7A" w:rsidRPr="00C13F29">
              <w:rPr>
                <w:rFonts w:ascii="Aptos Narrow" w:hAnsi="Aptos Narrow"/>
                <w:sz w:val="24"/>
                <w:szCs w:val="24"/>
              </w:rPr>
              <w:t>, Planning</w:t>
            </w:r>
            <w:r w:rsidR="009F212C" w:rsidRPr="00C13F29">
              <w:rPr>
                <w:rFonts w:ascii="Aptos Narrow" w:hAnsi="Aptos Narrow"/>
                <w:sz w:val="24"/>
                <w:szCs w:val="24"/>
              </w:rPr>
              <w:t>, and Research Directorate is responsible for developing policies and plans, programs, and budgets</w:t>
            </w:r>
            <w:r w:rsidR="000D729F" w:rsidRPr="00C13F29">
              <w:rPr>
                <w:rFonts w:ascii="Aptos Narrow" w:hAnsi="Aptos Narrow"/>
                <w:sz w:val="24"/>
                <w:szCs w:val="24"/>
              </w:rPr>
              <w:t xml:space="preserve"> for all activities of the Commission.</w:t>
            </w:r>
            <w:r w:rsidR="009F212C" w:rsidRPr="00C13F29">
              <w:rPr>
                <w:rFonts w:ascii="Aptos Narrow" w:hAnsi="Aptos Narrow"/>
                <w:sz w:val="24"/>
                <w:szCs w:val="24"/>
              </w:rPr>
              <w:t xml:space="preserve"> </w:t>
            </w:r>
            <w:r w:rsidR="000D729F" w:rsidRPr="00C13F29">
              <w:rPr>
                <w:rFonts w:ascii="Aptos Narrow" w:hAnsi="Aptos Narrow"/>
                <w:sz w:val="24"/>
                <w:szCs w:val="24"/>
              </w:rPr>
              <w:t xml:space="preserve">This Directorate also coordinates </w:t>
            </w:r>
            <w:r w:rsidR="009F212C" w:rsidRPr="00C13F29">
              <w:rPr>
                <w:rFonts w:ascii="Aptos Narrow" w:hAnsi="Aptos Narrow"/>
                <w:sz w:val="24"/>
                <w:szCs w:val="24"/>
              </w:rPr>
              <w:t>the development of regulations to foster the effective oversight of tertiary education</w:t>
            </w:r>
            <w:r w:rsidR="00C80D64" w:rsidRPr="00C13F29">
              <w:rPr>
                <w:rFonts w:ascii="Aptos Narrow" w:hAnsi="Aptos Narrow"/>
                <w:sz w:val="24"/>
                <w:szCs w:val="24"/>
              </w:rPr>
              <w:t xml:space="preserve">, </w:t>
            </w:r>
            <w:r w:rsidR="0037776E" w:rsidRPr="00C13F29">
              <w:rPr>
                <w:rFonts w:ascii="Aptos Narrow" w:hAnsi="Aptos Narrow"/>
                <w:sz w:val="24"/>
                <w:szCs w:val="24"/>
              </w:rPr>
              <w:t>monitors</w:t>
            </w:r>
            <w:r w:rsidR="00C80D64" w:rsidRPr="00C13F29">
              <w:rPr>
                <w:rFonts w:ascii="Aptos Narrow" w:hAnsi="Aptos Narrow"/>
                <w:sz w:val="24"/>
                <w:szCs w:val="24"/>
              </w:rPr>
              <w:t xml:space="preserve">, </w:t>
            </w:r>
            <w:r w:rsidR="0037776E" w:rsidRPr="00C13F29">
              <w:rPr>
                <w:rFonts w:ascii="Aptos Narrow" w:hAnsi="Aptos Narrow"/>
                <w:sz w:val="24"/>
                <w:szCs w:val="24"/>
              </w:rPr>
              <w:t>evaluates,</w:t>
            </w:r>
            <w:r w:rsidR="00C80D64" w:rsidRPr="00C13F29">
              <w:rPr>
                <w:rFonts w:ascii="Aptos Narrow" w:hAnsi="Aptos Narrow"/>
                <w:sz w:val="24"/>
                <w:szCs w:val="24"/>
              </w:rPr>
              <w:t xml:space="preserve"> and </w:t>
            </w:r>
            <w:r w:rsidR="0037776E" w:rsidRPr="00C13F29">
              <w:rPr>
                <w:rFonts w:ascii="Aptos Narrow" w:hAnsi="Aptos Narrow"/>
                <w:sz w:val="24"/>
                <w:szCs w:val="24"/>
              </w:rPr>
              <w:t>assures</w:t>
            </w:r>
            <w:r w:rsidR="00C80D64" w:rsidRPr="00C13F29">
              <w:rPr>
                <w:rFonts w:ascii="Aptos Narrow" w:hAnsi="Aptos Narrow"/>
                <w:sz w:val="24"/>
                <w:szCs w:val="24"/>
              </w:rPr>
              <w:t xml:space="preserve"> the compliance of the commission’s programs or projects, through research and data management.</w:t>
            </w:r>
            <w:r w:rsidR="0037776E" w:rsidRPr="00C13F29">
              <w:rPr>
                <w:rFonts w:ascii="Aptos Narrow" w:hAnsi="Aptos Narrow"/>
                <w:sz w:val="24"/>
                <w:szCs w:val="24"/>
              </w:rPr>
              <w:t xml:space="preserve"> </w:t>
            </w:r>
            <w:r w:rsidR="00C80D64" w:rsidRPr="00C13F29">
              <w:rPr>
                <w:rFonts w:ascii="Aptos Narrow" w:hAnsi="Aptos Narrow"/>
                <w:sz w:val="24"/>
                <w:szCs w:val="24"/>
              </w:rPr>
              <w:t>The Departments under this Directorate are as follows:</w:t>
            </w:r>
          </w:p>
          <w:p w14:paraId="26FC6968" w14:textId="5C06D520" w:rsidR="00C80D64" w:rsidRPr="00C13F29" w:rsidRDefault="00C80D64" w:rsidP="00C13F29">
            <w:pPr>
              <w:pStyle w:val="BodyText"/>
              <w:numPr>
                <w:ilvl w:val="0"/>
                <w:numId w:val="59"/>
              </w:numPr>
              <w:jc w:val="both"/>
              <w:rPr>
                <w:rFonts w:ascii="Aptos Narrow" w:hAnsi="Aptos Narrow"/>
                <w:sz w:val="24"/>
                <w:szCs w:val="24"/>
              </w:rPr>
            </w:pPr>
            <w:r w:rsidRPr="00C13F29">
              <w:rPr>
                <w:rFonts w:ascii="Aptos Narrow" w:hAnsi="Aptos Narrow"/>
                <w:sz w:val="24"/>
                <w:szCs w:val="24"/>
              </w:rPr>
              <w:t>Policy  Planning Department</w:t>
            </w:r>
          </w:p>
          <w:p w14:paraId="2948E95E" w14:textId="4B4C2D0D" w:rsidR="00C80D64" w:rsidRPr="00C13F29" w:rsidRDefault="00C80D64" w:rsidP="00C13F29">
            <w:pPr>
              <w:pStyle w:val="BodyText"/>
              <w:numPr>
                <w:ilvl w:val="0"/>
                <w:numId w:val="59"/>
              </w:numPr>
              <w:jc w:val="both"/>
              <w:rPr>
                <w:rFonts w:ascii="Aptos Narrow" w:hAnsi="Aptos Narrow"/>
                <w:sz w:val="24"/>
                <w:szCs w:val="24"/>
              </w:rPr>
            </w:pPr>
            <w:r w:rsidRPr="00C13F29">
              <w:rPr>
                <w:rFonts w:ascii="Aptos Narrow" w:hAnsi="Aptos Narrow"/>
                <w:sz w:val="24"/>
                <w:szCs w:val="24"/>
              </w:rPr>
              <w:t>Research,</w:t>
            </w:r>
            <w:r w:rsidR="0037776E" w:rsidRPr="00C13F29">
              <w:rPr>
                <w:rFonts w:ascii="Aptos Narrow" w:hAnsi="Aptos Narrow"/>
                <w:sz w:val="24"/>
                <w:szCs w:val="24"/>
              </w:rPr>
              <w:t xml:space="preserve"> </w:t>
            </w:r>
            <w:r w:rsidRPr="00C13F29">
              <w:rPr>
                <w:rFonts w:ascii="Aptos Narrow" w:hAnsi="Aptos Narrow"/>
                <w:sz w:val="24"/>
                <w:szCs w:val="24"/>
              </w:rPr>
              <w:t>innovation</w:t>
            </w:r>
            <w:r w:rsidR="0037776E" w:rsidRPr="00C13F29">
              <w:rPr>
                <w:rFonts w:ascii="Aptos Narrow" w:hAnsi="Aptos Narrow"/>
                <w:sz w:val="24"/>
                <w:szCs w:val="24"/>
              </w:rPr>
              <w:t xml:space="preserve">, </w:t>
            </w:r>
            <w:r w:rsidRPr="00C13F29">
              <w:rPr>
                <w:rFonts w:ascii="Aptos Narrow" w:hAnsi="Aptos Narrow"/>
                <w:sz w:val="24"/>
                <w:szCs w:val="24"/>
              </w:rPr>
              <w:t>and Analytics Department</w:t>
            </w:r>
          </w:p>
          <w:p w14:paraId="5B113C32" w14:textId="4213BC80" w:rsidR="00C80D64" w:rsidRPr="00C13F29" w:rsidRDefault="00C80D64" w:rsidP="00C13F29">
            <w:pPr>
              <w:pStyle w:val="BodyText"/>
              <w:numPr>
                <w:ilvl w:val="0"/>
                <w:numId w:val="59"/>
              </w:numPr>
              <w:jc w:val="both"/>
              <w:rPr>
                <w:rFonts w:ascii="Aptos Narrow" w:hAnsi="Aptos Narrow"/>
                <w:sz w:val="24"/>
                <w:szCs w:val="24"/>
              </w:rPr>
            </w:pPr>
            <w:r w:rsidRPr="00C13F29">
              <w:rPr>
                <w:rFonts w:ascii="Aptos Narrow" w:hAnsi="Aptos Narrow"/>
                <w:sz w:val="24"/>
                <w:szCs w:val="24"/>
              </w:rPr>
              <w:t>Monitoring and Evaluation Department</w:t>
            </w:r>
          </w:p>
          <w:p w14:paraId="3D1DC1EC" w14:textId="77777777" w:rsidR="0080182F" w:rsidRPr="00C13F29" w:rsidRDefault="0080182F" w:rsidP="00C13F29">
            <w:pPr>
              <w:pStyle w:val="BodyText"/>
              <w:jc w:val="both"/>
              <w:rPr>
                <w:rFonts w:ascii="Aptos Narrow" w:hAnsi="Aptos Narrow"/>
                <w:sz w:val="24"/>
                <w:szCs w:val="24"/>
              </w:rPr>
            </w:pPr>
          </w:p>
        </w:tc>
      </w:tr>
      <w:tr w:rsidR="00DA3797" w:rsidRPr="00C13F29" w14:paraId="7009A09B" w14:textId="77777777" w:rsidTr="0058505B">
        <w:tc>
          <w:tcPr>
            <w:tcW w:w="3865" w:type="dxa"/>
          </w:tcPr>
          <w:p w14:paraId="17C9D025" w14:textId="09C308AC" w:rsidR="0080182F" w:rsidRPr="00C13F29" w:rsidRDefault="0037776E" w:rsidP="00C13F29">
            <w:pPr>
              <w:pStyle w:val="BodyText"/>
              <w:jc w:val="both"/>
              <w:rPr>
                <w:rFonts w:ascii="Aptos Narrow" w:hAnsi="Aptos Narrow"/>
                <w:sz w:val="24"/>
                <w:szCs w:val="24"/>
              </w:rPr>
            </w:pPr>
            <w:r w:rsidRPr="00C13F29">
              <w:rPr>
                <w:rFonts w:ascii="Aptos Narrow" w:hAnsi="Aptos Narrow"/>
                <w:sz w:val="24"/>
                <w:szCs w:val="24"/>
              </w:rPr>
              <w:t xml:space="preserve">Quality Assurance and Compliance Directorate </w:t>
            </w:r>
          </w:p>
        </w:tc>
        <w:tc>
          <w:tcPr>
            <w:tcW w:w="5850" w:type="dxa"/>
          </w:tcPr>
          <w:p w14:paraId="581556C8" w14:textId="0A0B2F04" w:rsidR="0080182F" w:rsidRPr="00C13F29" w:rsidRDefault="0037776E" w:rsidP="00C13F29">
            <w:pPr>
              <w:pStyle w:val="BodyText"/>
              <w:jc w:val="both"/>
              <w:rPr>
                <w:rFonts w:ascii="Aptos Narrow" w:hAnsi="Aptos Narrow"/>
                <w:sz w:val="24"/>
                <w:szCs w:val="24"/>
              </w:rPr>
            </w:pPr>
            <w:r w:rsidRPr="00C13F29">
              <w:rPr>
                <w:rFonts w:ascii="Aptos Narrow" w:hAnsi="Aptos Narrow"/>
                <w:sz w:val="24"/>
                <w:szCs w:val="24"/>
              </w:rPr>
              <w:t xml:space="preserve">The Quality Assurance and Compliance Directorate is responsible for Academic Audits, </w:t>
            </w:r>
            <w:r w:rsidR="00450853" w:rsidRPr="00C13F29">
              <w:rPr>
                <w:rFonts w:ascii="Aptos Narrow" w:hAnsi="Aptos Narrow"/>
                <w:sz w:val="24"/>
                <w:szCs w:val="24"/>
              </w:rPr>
              <w:t>Post Accreditation monitoring and evaluation</w:t>
            </w:r>
            <w:r w:rsidR="000116A4" w:rsidRPr="00C13F29">
              <w:rPr>
                <w:rFonts w:ascii="Aptos Narrow" w:hAnsi="Aptos Narrow"/>
                <w:sz w:val="24"/>
                <w:szCs w:val="24"/>
              </w:rPr>
              <w:t xml:space="preserve">, </w:t>
            </w:r>
            <w:r w:rsidR="00450853" w:rsidRPr="00C13F29">
              <w:rPr>
                <w:rFonts w:ascii="Aptos Narrow" w:hAnsi="Aptos Narrow"/>
                <w:sz w:val="24"/>
                <w:szCs w:val="24"/>
              </w:rPr>
              <w:t>and the development of instruments used for the assessment of institutions. The following are the Departments under the Directorate:</w:t>
            </w:r>
          </w:p>
          <w:p w14:paraId="075C2885" w14:textId="77777777" w:rsidR="00450853" w:rsidRPr="00C13F29" w:rsidRDefault="00450853" w:rsidP="00C13F29">
            <w:pPr>
              <w:pStyle w:val="BodyText"/>
              <w:numPr>
                <w:ilvl w:val="0"/>
                <w:numId w:val="60"/>
              </w:numPr>
              <w:jc w:val="both"/>
              <w:rPr>
                <w:rFonts w:ascii="Aptos Narrow" w:hAnsi="Aptos Narrow"/>
                <w:sz w:val="24"/>
                <w:szCs w:val="24"/>
              </w:rPr>
            </w:pPr>
            <w:r w:rsidRPr="00C13F29">
              <w:rPr>
                <w:rFonts w:ascii="Aptos Narrow" w:hAnsi="Aptos Narrow"/>
                <w:sz w:val="24"/>
                <w:szCs w:val="24"/>
              </w:rPr>
              <w:t>Quality Assurance Department</w:t>
            </w:r>
          </w:p>
          <w:p w14:paraId="16645C78" w14:textId="77777777" w:rsidR="00450853" w:rsidRPr="00C13F29" w:rsidRDefault="00450853" w:rsidP="00C13F29">
            <w:pPr>
              <w:pStyle w:val="BodyText"/>
              <w:numPr>
                <w:ilvl w:val="0"/>
                <w:numId w:val="60"/>
              </w:numPr>
              <w:jc w:val="both"/>
              <w:rPr>
                <w:rFonts w:ascii="Aptos Narrow" w:hAnsi="Aptos Narrow"/>
                <w:sz w:val="24"/>
                <w:szCs w:val="24"/>
              </w:rPr>
            </w:pPr>
            <w:r w:rsidRPr="00C13F29">
              <w:rPr>
                <w:rFonts w:ascii="Aptos Narrow" w:hAnsi="Aptos Narrow"/>
                <w:sz w:val="24"/>
                <w:szCs w:val="24"/>
              </w:rPr>
              <w:t>Compliance Department</w:t>
            </w:r>
          </w:p>
          <w:p w14:paraId="03730EC0" w14:textId="656DAC5A" w:rsidR="00450853" w:rsidRPr="00C13F29" w:rsidRDefault="00450853" w:rsidP="00C13F29">
            <w:pPr>
              <w:pStyle w:val="BodyText"/>
              <w:numPr>
                <w:ilvl w:val="0"/>
                <w:numId w:val="60"/>
              </w:numPr>
              <w:jc w:val="both"/>
              <w:rPr>
                <w:rFonts w:ascii="Aptos Narrow" w:hAnsi="Aptos Narrow"/>
                <w:sz w:val="24"/>
                <w:szCs w:val="24"/>
              </w:rPr>
            </w:pPr>
            <w:r w:rsidRPr="00C13F29">
              <w:rPr>
                <w:rFonts w:ascii="Aptos Narrow" w:hAnsi="Aptos Narrow"/>
                <w:sz w:val="24"/>
                <w:szCs w:val="24"/>
              </w:rPr>
              <w:t>Institutional Support Department</w:t>
            </w:r>
          </w:p>
        </w:tc>
      </w:tr>
      <w:tr w:rsidR="00DA3797" w:rsidRPr="00C13F29" w14:paraId="43529470" w14:textId="77777777" w:rsidTr="0058505B">
        <w:tc>
          <w:tcPr>
            <w:tcW w:w="3865" w:type="dxa"/>
          </w:tcPr>
          <w:p w14:paraId="3C6357BD" w14:textId="5C10F7DF" w:rsidR="0080182F" w:rsidRPr="00C13F29" w:rsidRDefault="00450853" w:rsidP="00C13F29">
            <w:pPr>
              <w:pStyle w:val="BodyText"/>
              <w:jc w:val="both"/>
              <w:rPr>
                <w:rFonts w:ascii="Aptos Narrow" w:hAnsi="Aptos Narrow"/>
                <w:sz w:val="24"/>
                <w:szCs w:val="24"/>
              </w:rPr>
            </w:pPr>
            <w:r w:rsidRPr="00C13F29">
              <w:rPr>
                <w:rFonts w:ascii="Aptos Narrow" w:hAnsi="Aptos Narrow"/>
                <w:sz w:val="24"/>
                <w:szCs w:val="24"/>
              </w:rPr>
              <w:t xml:space="preserve">Finance Directorate </w:t>
            </w:r>
          </w:p>
        </w:tc>
        <w:tc>
          <w:tcPr>
            <w:tcW w:w="5850" w:type="dxa"/>
          </w:tcPr>
          <w:p w14:paraId="47272471" w14:textId="5F33E0AA" w:rsidR="00610AA3" w:rsidRPr="00C13F29" w:rsidRDefault="00450853" w:rsidP="00C13F29">
            <w:pPr>
              <w:pStyle w:val="BodyText"/>
              <w:jc w:val="both"/>
              <w:rPr>
                <w:rFonts w:ascii="Aptos Narrow" w:hAnsi="Aptos Narrow"/>
                <w:sz w:val="24"/>
                <w:szCs w:val="24"/>
              </w:rPr>
            </w:pPr>
            <w:r w:rsidRPr="00C13F29">
              <w:rPr>
                <w:rFonts w:ascii="Aptos Narrow" w:hAnsi="Aptos Narrow"/>
                <w:sz w:val="24"/>
                <w:szCs w:val="24"/>
              </w:rPr>
              <w:t xml:space="preserve">The Finance Directorate is responsible for </w:t>
            </w:r>
            <w:r w:rsidR="00537838" w:rsidRPr="00C13F29">
              <w:rPr>
                <w:rFonts w:ascii="Aptos Narrow" w:hAnsi="Aptos Narrow"/>
                <w:sz w:val="24"/>
                <w:szCs w:val="24"/>
              </w:rPr>
              <w:t xml:space="preserve">managing the Board's finances and initiates actions to mobilize financial resources in support of </w:t>
            </w:r>
            <w:r w:rsidR="009779B2" w:rsidRPr="00C13F29">
              <w:rPr>
                <w:rFonts w:ascii="Aptos Narrow" w:hAnsi="Aptos Narrow"/>
                <w:sz w:val="24"/>
                <w:szCs w:val="24"/>
              </w:rPr>
              <w:t xml:space="preserve">the Board’s operations. The Directorate ensures </w:t>
            </w:r>
            <w:r w:rsidR="00537838" w:rsidRPr="00C13F29">
              <w:rPr>
                <w:rFonts w:ascii="Aptos Narrow" w:hAnsi="Aptos Narrow"/>
                <w:sz w:val="24"/>
                <w:szCs w:val="24"/>
              </w:rPr>
              <w:t xml:space="preserve">that appropriate financial controls are instituted to comply with statutory requirements and to ensure the </w:t>
            </w:r>
            <w:r w:rsidR="007F1649" w:rsidRPr="00C13F29">
              <w:rPr>
                <w:rFonts w:ascii="Aptos Narrow" w:hAnsi="Aptos Narrow"/>
                <w:sz w:val="24"/>
                <w:szCs w:val="24"/>
              </w:rPr>
              <w:t xml:space="preserve">judicious use of financial </w:t>
            </w:r>
            <w:r w:rsidR="00537838" w:rsidRPr="00C13F29">
              <w:rPr>
                <w:rFonts w:ascii="Aptos Narrow" w:hAnsi="Aptos Narrow"/>
                <w:sz w:val="24"/>
                <w:szCs w:val="24"/>
              </w:rPr>
              <w:t>resources. The Departments under the Finance Directorate include:</w:t>
            </w:r>
          </w:p>
          <w:p w14:paraId="644125D9" w14:textId="77777777" w:rsidR="00537838" w:rsidRPr="00C13F29" w:rsidRDefault="00537838" w:rsidP="00117F33">
            <w:pPr>
              <w:pStyle w:val="BodyText"/>
              <w:numPr>
                <w:ilvl w:val="0"/>
                <w:numId w:val="61"/>
              </w:numPr>
              <w:spacing w:before="0" w:after="0"/>
              <w:jc w:val="both"/>
              <w:rPr>
                <w:rFonts w:ascii="Aptos Narrow" w:hAnsi="Aptos Narrow"/>
                <w:sz w:val="24"/>
                <w:szCs w:val="24"/>
              </w:rPr>
            </w:pPr>
            <w:r w:rsidRPr="00C13F29">
              <w:rPr>
                <w:rFonts w:ascii="Aptos Narrow" w:hAnsi="Aptos Narrow"/>
                <w:sz w:val="24"/>
                <w:szCs w:val="24"/>
              </w:rPr>
              <w:lastRenderedPageBreak/>
              <w:t>Accounts Department</w:t>
            </w:r>
          </w:p>
          <w:p w14:paraId="6D8F9ABE" w14:textId="4B9B3D22" w:rsidR="00537838" w:rsidRPr="00C13F29" w:rsidRDefault="00537838" w:rsidP="00117F33">
            <w:pPr>
              <w:pStyle w:val="BodyText"/>
              <w:spacing w:before="0" w:after="0"/>
              <w:ind w:left="360"/>
              <w:jc w:val="both"/>
              <w:rPr>
                <w:rFonts w:ascii="Aptos Narrow" w:hAnsi="Aptos Narrow"/>
                <w:sz w:val="24"/>
                <w:szCs w:val="24"/>
              </w:rPr>
            </w:pPr>
          </w:p>
          <w:p w14:paraId="68C854F3" w14:textId="77777777" w:rsidR="00997544" w:rsidRDefault="000116A4" w:rsidP="00117F33">
            <w:pPr>
              <w:pStyle w:val="BodyText"/>
              <w:numPr>
                <w:ilvl w:val="0"/>
                <w:numId w:val="61"/>
              </w:numPr>
              <w:spacing w:before="0" w:after="0"/>
              <w:jc w:val="both"/>
              <w:rPr>
                <w:rFonts w:ascii="Aptos Narrow" w:hAnsi="Aptos Narrow"/>
                <w:sz w:val="24"/>
                <w:szCs w:val="24"/>
              </w:rPr>
            </w:pPr>
            <w:r w:rsidRPr="00C13F29">
              <w:rPr>
                <w:rFonts w:ascii="Aptos Narrow" w:hAnsi="Aptos Narrow"/>
                <w:sz w:val="24"/>
                <w:szCs w:val="24"/>
              </w:rPr>
              <w:t>Budget Department</w:t>
            </w:r>
          </w:p>
          <w:p w14:paraId="79FF2489" w14:textId="77777777" w:rsidR="00117F33" w:rsidRDefault="00117F33" w:rsidP="00117F33">
            <w:pPr>
              <w:pStyle w:val="ListParagraph"/>
              <w:spacing w:before="0" w:after="0"/>
              <w:rPr>
                <w:rFonts w:ascii="Aptos Narrow" w:hAnsi="Aptos Narrow"/>
                <w:sz w:val="24"/>
                <w:szCs w:val="24"/>
              </w:rPr>
            </w:pPr>
          </w:p>
          <w:p w14:paraId="403EC684" w14:textId="629B2C73" w:rsidR="00117F33" w:rsidRPr="00C13F29" w:rsidRDefault="00117F33" w:rsidP="00117F33">
            <w:pPr>
              <w:pStyle w:val="BodyText"/>
              <w:numPr>
                <w:ilvl w:val="0"/>
                <w:numId w:val="61"/>
              </w:numPr>
              <w:spacing w:before="0" w:after="0"/>
              <w:jc w:val="both"/>
              <w:rPr>
                <w:rFonts w:ascii="Aptos Narrow" w:hAnsi="Aptos Narrow"/>
                <w:sz w:val="24"/>
                <w:szCs w:val="24"/>
              </w:rPr>
            </w:pPr>
            <w:r>
              <w:rPr>
                <w:rFonts w:ascii="Aptos Narrow" w:hAnsi="Aptos Narrow"/>
                <w:sz w:val="24"/>
                <w:szCs w:val="24"/>
              </w:rPr>
              <w:t xml:space="preserve">Treasury Department </w:t>
            </w:r>
          </w:p>
        </w:tc>
      </w:tr>
      <w:tr w:rsidR="00DA3797" w:rsidRPr="00C13F29" w14:paraId="506A894E" w14:textId="77777777" w:rsidTr="0058505B">
        <w:tc>
          <w:tcPr>
            <w:tcW w:w="3865" w:type="dxa"/>
          </w:tcPr>
          <w:p w14:paraId="52156866" w14:textId="1E9714C6" w:rsidR="0080182F" w:rsidRPr="00C13F29" w:rsidRDefault="00537838" w:rsidP="00C13F29">
            <w:pPr>
              <w:pStyle w:val="BodyText"/>
              <w:jc w:val="both"/>
              <w:rPr>
                <w:rFonts w:ascii="Aptos Narrow" w:hAnsi="Aptos Narrow"/>
                <w:sz w:val="24"/>
                <w:szCs w:val="24"/>
              </w:rPr>
            </w:pPr>
            <w:r w:rsidRPr="00C13F29">
              <w:rPr>
                <w:rFonts w:ascii="Aptos Narrow" w:hAnsi="Aptos Narrow"/>
                <w:sz w:val="24"/>
                <w:szCs w:val="24"/>
              </w:rPr>
              <w:t xml:space="preserve">Corporate Affairs Directorate </w:t>
            </w:r>
          </w:p>
        </w:tc>
        <w:tc>
          <w:tcPr>
            <w:tcW w:w="5850" w:type="dxa"/>
          </w:tcPr>
          <w:p w14:paraId="0FDAAC1F" w14:textId="59E0750E" w:rsidR="00505F68" w:rsidRPr="00C13F29" w:rsidRDefault="00B628D0" w:rsidP="00C13F29">
            <w:pPr>
              <w:pStyle w:val="BodyText"/>
              <w:jc w:val="both"/>
              <w:rPr>
                <w:rFonts w:ascii="Aptos Narrow" w:hAnsi="Aptos Narrow"/>
                <w:b/>
                <w:bCs/>
                <w:sz w:val="24"/>
                <w:szCs w:val="24"/>
              </w:rPr>
            </w:pPr>
            <w:r w:rsidRPr="00C13F29">
              <w:rPr>
                <w:rFonts w:ascii="Aptos Narrow" w:hAnsi="Aptos Narrow"/>
                <w:sz w:val="24"/>
                <w:szCs w:val="24"/>
              </w:rPr>
              <w:t>The Corporate Affairs Directorate is responsible for Corporate Communications, Public Relations, the Information Resource Centre, Publications, and the Information Management Department</w:t>
            </w:r>
            <w:r w:rsidR="000116A4" w:rsidRPr="00C13F29">
              <w:rPr>
                <w:rFonts w:ascii="Aptos Narrow" w:hAnsi="Aptos Narrow"/>
                <w:sz w:val="24"/>
                <w:szCs w:val="24"/>
              </w:rPr>
              <w:t xml:space="preserve"> </w:t>
            </w:r>
            <w:r w:rsidRPr="00C13F29">
              <w:rPr>
                <w:rFonts w:ascii="Aptos Narrow" w:hAnsi="Aptos Narrow"/>
                <w:b/>
                <w:bCs/>
                <w:sz w:val="24"/>
                <w:szCs w:val="24"/>
              </w:rPr>
              <w:t xml:space="preserve">and Public Relations </w:t>
            </w:r>
            <w:r w:rsidR="00526F79">
              <w:rPr>
                <w:rFonts w:ascii="Aptos Narrow" w:hAnsi="Aptos Narrow"/>
                <w:b/>
                <w:bCs/>
                <w:sz w:val="24"/>
                <w:szCs w:val="24"/>
              </w:rPr>
              <w:t xml:space="preserve">and Protocol </w:t>
            </w:r>
            <w:r w:rsidRPr="00C13F29">
              <w:rPr>
                <w:rFonts w:ascii="Aptos Narrow" w:hAnsi="Aptos Narrow"/>
                <w:b/>
                <w:bCs/>
                <w:sz w:val="24"/>
                <w:szCs w:val="24"/>
              </w:rPr>
              <w:t>Department:</w:t>
            </w:r>
            <w:r w:rsidRPr="00C13F29">
              <w:rPr>
                <w:rFonts w:ascii="Aptos Narrow" w:hAnsi="Aptos Narrow"/>
                <w:sz w:val="24"/>
                <w:szCs w:val="24"/>
              </w:rPr>
              <w:t xml:space="preserve"> </w:t>
            </w:r>
            <w:r w:rsidR="003F3B5B" w:rsidRPr="00C13F29">
              <w:rPr>
                <w:rFonts w:ascii="Aptos Narrow" w:hAnsi="Aptos Narrow"/>
                <w:b/>
                <w:bCs/>
                <w:sz w:val="24"/>
                <w:szCs w:val="24"/>
              </w:rPr>
              <w:t>Public</w:t>
            </w:r>
            <w:r w:rsidR="00505F68" w:rsidRPr="00C13F29">
              <w:rPr>
                <w:rFonts w:ascii="Aptos Narrow" w:hAnsi="Aptos Narrow"/>
                <w:b/>
                <w:bCs/>
                <w:sz w:val="24"/>
                <w:szCs w:val="24"/>
              </w:rPr>
              <w:t xml:space="preserve">ation and Information Management Department: </w:t>
            </w:r>
            <w:r w:rsidR="00270660" w:rsidRPr="00C13F29">
              <w:rPr>
                <w:rFonts w:ascii="Aptos Narrow" w:hAnsi="Aptos Narrow"/>
                <w:sz w:val="24"/>
                <w:szCs w:val="24"/>
              </w:rPr>
              <w:t>The Department has an I</w:t>
            </w:r>
            <w:r w:rsidR="00FA2B23" w:rsidRPr="00C13F29">
              <w:rPr>
                <w:rFonts w:ascii="Aptos Narrow" w:hAnsi="Aptos Narrow"/>
                <w:sz w:val="24"/>
                <w:szCs w:val="24"/>
              </w:rPr>
              <w:t>nformation Centre, which is responsible for the digitization of relevant documents for the Commission. This Centre sources digital journals for storage and retrieval purposes for research and reference.</w:t>
            </w:r>
          </w:p>
          <w:p w14:paraId="7BED0F22" w14:textId="0B9BB993" w:rsidR="00C2367A" w:rsidRPr="00C13F29" w:rsidRDefault="009C55EE" w:rsidP="00C13F29">
            <w:pPr>
              <w:pStyle w:val="BodyText"/>
              <w:numPr>
                <w:ilvl w:val="0"/>
                <w:numId w:val="62"/>
              </w:numPr>
              <w:jc w:val="both"/>
              <w:rPr>
                <w:rFonts w:ascii="Aptos Narrow" w:hAnsi="Aptos Narrow"/>
                <w:b/>
                <w:bCs/>
                <w:sz w:val="24"/>
                <w:szCs w:val="24"/>
              </w:rPr>
            </w:pPr>
            <w:r w:rsidRPr="00C13F29">
              <w:rPr>
                <w:rFonts w:ascii="Aptos Narrow" w:hAnsi="Aptos Narrow"/>
                <w:b/>
                <w:bCs/>
                <w:sz w:val="24"/>
                <w:szCs w:val="24"/>
              </w:rPr>
              <w:t xml:space="preserve">Hospitality Management Services Department </w:t>
            </w:r>
          </w:p>
        </w:tc>
      </w:tr>
      <w:tr w:rsidR="00DA3797" w:rsidRPr="00C13F29" w14:paraId="6AA972C2" w14:textId="77777777" w:rsidTr="0058505B">
        <w:tc>
          <w:tcPr>
            <w:tcW w:w="3865" w:type="dxa"/>
          </w:tcPr>
          <w:p w14:paraId="16739354" w14:textId="77777777" w:rsidR="0080182F" w:rsidRPr="00C13F29" w:rsidRDefault="00CB4157" w:rsidP="00C13F29">
            <w:pPr>
              <w:pStyle w:val="BodyText"/>
              <w:jc w:val="both"/>
              <w:rPr>
                <w:rFonts w:ascii="Aptos Narrow" w:hAnsi="Aptos Narrow"/>
                <w:sz w:val="24"/>
                <w:szCs w:val="24"/>
              </w:rPr>
            </w:pPr>
            <w:r w:rsidRPr="00C13F29">
              <w:rPr>
                <w:rFonts w:ascii="Aptos Narrow" w:hAnsi="Aptos Narrow"/>
                <w:sz w:val="24"/>
                <w:szCs w:val="24"/>
              </w:rPr>
              <w:t xml:space="preserve">Administration Directorate </w:t>
            </w:r>
          </w:p>
          <w:p w14:paraId="31EE70AD" w14:textId="77777777" w:rsidR="00030246" w:rsidRPr="00C13F29" w:rsidRDefault="00030246" w:rsidP="00C13F29">
            <w:pPr>
              <w:pStyle w:val="BodyText"/>
              <w:jc w:val="both"/>
              <w:rPr>
                <w:rFonts w:ascii="Aptos Narrow" w:hAnsi="Aptos Narrow"/>
                <w:sz w:val="24"/>
                <w:szCs w:val="24"/>
              </w:rPr>
            </w:pPr>
          </w:p>
          <w:p w14:paraId="76314EC2" w14:textId="77777777" w:rsidR="00030246" w:rsidRPr="00C13F29" w:rsidRDefault="00030246" w:rsidP="00C13F29">
            <w:pPr>
              <w:pStyle w:val="BodyText"/>
              <w:jc w:val="both"/>
              <w:rPr>
                <w:rFonts w:ascii="Aptos Narrow" w:hAnsi="Aptos Narrow"/>
                <w:sz w:val="24"/>
                <w:szCs w:val="24"/>
              </w:rPr>
            </w:pPr>
          </w:p>
          <w:p w14:paraId="12869E75" w14:textId="77777777" w:rsidR="00030246" w:rsidRPr="00C13F29" w:rsidRDefault="00030246" w:rsidP="00C13F29">
            <w:pPr>
              <w:pStyle w:val="BodyText"/>
              <w:jc w:val="both"/>
              <w:rPr>
                <w:rFonts w:ascii="Aptos Narrow" w:hAnsi="Aptos Narrow"/>
                <w:sz w:val="24"/>
                <w:szCs w:val="24"/>
              </w:rPr>
            </w:pPr>
          </w:p>
          <w:p w14:paraId="78F8FF11" w14:textId="77777777" w:rsidR="00030246" w:rsidRPr="00C13F29" w:rsidRDefault="00030246" w:rsidP="00C13F29">
            <w:pPr>
              <w:pStyle w:val="BodyText"/>
              <w:jc w:val="both"/>
              <w:rPr>
                <w:rFonts w:ascii="Aptos Narrow" w:hAnsi="Aptos Narrow"/>
                <w:sz w:val="24"/>
                <w:szCs w:val="24"/>
              </w:rPr>
            </w:pPr>
          </w:p>
          <w:p w14:paraId="51F797AB" w14:textId="77777777" w:rsidR="00030246" w:rsidRPr="00C13F29" w:rsidRDefault="00030246" w:rsidP="00C13F29">
            <w:pPr>
              <w:pStyle w:val="BodyText"/>
              <w:jc w:val="both"/>
              <w:rPr>
                <w:rFonts w:ascii="Aptos Narrow" w:hAnsi="Aptos Narrow"/>
                <w:sz w:val="24"/>
                <w:szCs w:val="24"/>
              </w:rPr>
            </w:pPr>
          </w:p>
          <w:p w14:paraId="2F238C84" w14:textId="77777777" w:rsidR="00030246" w:rsidRPr="00C13F29" w:rsidRDefault="00030246" w:rsidP="00C13F29">
            <w:pPr>
              <w:pStyle w:val="BodyText"/>
              <w:jc w:val="both"/>
              <w:rPr>
                <w:rFonts w:ascii="Aptos Narrow" w:hAnsi="Aptos Narrow"/>
                <w:sz w:val="24"/>
                <w:szCs w:val="24"/>
              </w:rPr>
            </w:pPr>
          </w:p>
          <w:p w14:paraId="095FF49D" w14:textId="77777777" w:rsidR="00030246" w:rsidRPr="00C13F29" w:rsidRDefault="00030246" w:rsidP="00C13F29">
            <w:pPr>
              <w:pStyle w:val="BodyText"/>
              <w:jc w:val="both"/>
              <w:rPr>
                <w:rFonts w:ascii="Aptos Narrow" w:hAnsi="Aptos Narrow"/>
                <w:sz w:val="24"/>
                <w:szCs w:val="24"/>
              </w:rPr>
            </w:pPr>
          </w:p>
          <w:p w14:paraId="127E0F0B" w14:textId="77777777" w:rsidR="00030246" w:rsidRPr="00C13F29" w:rsidRDefault="00030246" w:rsidP="00C13F29">
            <w:pPr>
              <w:pStyle w:val="BodyText"/>
              <w:jc w:val="both"/>
              <w:rPr>
                <w:rFonts w:ascii="Aptos Narrow" w:hAnsi="Aptos Narrow"/>
                <w:sz w:val="24"/>
                <w:szCs w:val="24"/>
              </w:rPr>
            </w:pPr>
          </w:p>
          <w:p w14:paraId="4E48587C" w14:textId="77777777" w:rsidR="00030246" w:rsidRPr="00C13F29" w:rsidRDefault="00030246" w:rsidP="00C13F29">
            <w:pPr>
              <w:pStyle w:val="BodyText"/>
              <w:jc w:val="both"/>
              <w:rPr>
                <w:rFonts w:ascii="Aptos Narrow" w:hAnsi="Aptos Narrow"/>
                <w:sz w:val="24"/>
                <w:szCs w:val="24"/>
              </w:rPr>
            </w:pPr>
          </w:p>
          <w:p w14:paraId="0FA3C7D5" w14:textId="77777777" w:rsidR="00030246" w:rsidRPr="00C13F29" w:rsidRDefault="00030246" w:rsidP="00C13F29">
            <w:pPr>
              <w:pStyle w:val="BodyText"/>
              <w:jc w:val="both"/>
              <w:rPr>
                <w:rFonts w:ascii="Aptos Narrow" w:hAnsi="Aptos Narrow"/>
                <w:sz w:val="24"/>
                <w:szCs w:val="24"/>
              </w:rPr>
            </w:pPr>
          </w:p>
          <w:p w14:paraId="54708746" w14:textId="77777777" w:rsidR="00030246" w:rsidRPr="00C13F29" w:rsidRDefault="00030246" w:rsidP="00C13F29">
            <w:pPr>
              <w:pStyle w:val="BodyText"/>
              <w:jc w:val="both"/>
              <w:rPr>
                <w:rFonts w:ascii="Aptos Narrow" w:hAnsi="Aptos Narrow"/>
                <w:sz w:val="24"/>
                <w:szCs w:val="24"/>
              </w:rPr>
            </w:pPr>
          </w:p>
          <w:p w14:paraId="1EC8D4BF" w14:textId="77777777" w:rsidR="00030246" w:rsidRPr="00C13F29" w:rsidRDefault="00030246" w:rsidP="00C13F29">
            <w:pPr>
              <w:pStyle w:val="BodyText"/>
              <w:jc w:val="both"/>
              <w:rPr>
                <w:rFonts w:ascii="Aptos Narrow" w:hAnsi="Aptos Narrow"/>
                <w:sz w:val="24"/>
                <w:szCs w:val="24"/>
              </w:rPr>
            </w:pPr>
          </w:p>
          <w:p w14:paraId="5F7F8578" w14:textId="77777777" w:rsidR="00030246" w:rsidRPr="00C13F29" w:rsidRDefault="00030246" w:rsidP="00C13F29">
            <w:pPr>
              <w:pStyle w:val="BodyText"/>
              <w:jc w:val="both"/>
              <w:rPr>
                <w:rFonts w:ascii="Aptos Narrow" w:hAnsi="Aptos Narrow"/>
                <w:sz w:val="24"/>
                <w:szCs w:val="24"/>
              </w:rPr>
            </w:pPr>
          </w:p>
          <w:p w14:paraId="3310DA70" w14:textId="77777777" w:rsidR="00030246" w:rsidRPr="00C13F29" w:rsidRDefault="00030246" w:rsidP="00C13F29">
            <w:pPr>
              <w:pStyle w:val="BodyText"/>
              <w:jc w:val="both"/>
              <w:rPr>
                <w:rFonts w:ascii="Aptos Narrow" w:hAnsi="Aptos Narrow"/>
                <w:sz w:val="24"/>
                <w:szCs w:val="24"/>
              </w:rPr>
            </w:pPr>
          </w:p>
          <w:p w14:paraId="07F2B6B8" w14:textId="77777777" w:rsidR="00030246" w:rsidRPr="00C13F29" w:rsidRDefault="00030246" w:rsidP="00C13F29">
            <w:pPr>
              <w:pStyle w:val="BodyText"/>
              <w:jc w:val="both"/>
              <w:rPr>
                <w:rFonts w:ascii="Aptos Narrow" w:hAnsi="Aptos Narrow"/>
                <w:sz w:val="24"/>
                <w:szCs w:val="24"/>
              </w:rPr>
            </w:pPr>
          </w:p>
          <w:p w14:paraId="2E6E675C" w14:textId="77777777" w:rsidR="00030246" w:rsidRPr="00C13F29" w:rsidRDefault="00030246" w:rsidP="00C13F29">
            <w:pPr>
              <w:pStyle w:val="BodyText"/>
              <w:jc w:val="both"/>
              <w:rPr>
                <w:rFonts w:ascii="Aptos Narrow" w:hAnsi="Aptos Narrow"/>
                <w:sz w:val="24"/>
                <w:szCs w:val="24"/>
              </w:rPr>
            </w:pPr>
          </w:p>
          <w:p w14:paraId="26794D53" w14:textId="77777777" w:rsidR="00030246" w:rsidRPr="00C13F29" w:rsidRDefault="00030246" w:rsidP="00C13F29">
            <w:pPr>
              <w:pStyle w:val="BodyText"/>
              <w:jc w:val="both"/>
              <w:rPr>
                <w:rFonts w:ascii="Aptos Narrow" w:hAnsi="Aptos Narrow"/>
                <w:sz w:val="24"/>
                <w:szCs w:val="24"/>
              </w:rPr>
            </w:pPr>
          </w:p>
          <w:p w14:paraId="2B9211EF" w14:textId="77777777" w:rsidR="00030246" w:rsidRPr="00C13F29" w:rsidRDefault="00030246" w:rsidP="00C13F29">
            <w:pPr>
              <w:pStyle w:val="BodyText"/>
              <w:jc w:val="both"/>
              <w:rPr>
                <w:rFonts w:ascii="Aptos Narrow" w:hAnsi="Aptos Narrow"/>
                <w:sz w:val="24"/>
                <w:szCs w:val="24"/>
              </w:rPr>
            </w:pPr>
          </w:p>
          <w:p w14:paraId="22225C37" w14:textId="58C85344" w:rsidR="00030246" w:rsidRPr="00C13F29" w:rsidRDefault="00030246" w:rsidP="00C13F29">
            <w:pPr>
              <w:pStyle w:val="BodyText"/>
              <w:jc w:val="both"/>
              <w:rPr>
                <w:rFonts w:ascii="Aptos Narrow" w:hAnsi="Aptos Narrow"/>
                <w:sz w:val="24"/>
                <w:szCs w:val="24"/>
              </w:rPr>
            </w:pPr>
            <w:r w:rsidRPr="00C13F29">
              <w:rPr>
                <w:rFonts w:ascii="Aptos Narrow" w:hAnsi="Aptos Narrow"/>
                <w:b/>
                <w:bCs/>
                <w:sz w:val="24"/>
                <w:szCs w:val="24"/>
              </w:rPr>
              <w:t>Credential and Evaluation Department</w:t>
            </w:r>
          </w:p>
        </w:tc>
        <w:tc>
          <w:tcPr>
            <w:tcW w:w="5850" w:type="dxa"/>
          </w:tcPr>
          <w:p w14:paraId="3ECE96E9" w14:textId="77777777" w:rsidR="0080182F" w:rsidRPr="00C13F29" w:rsidRDefault="00CB4157" w:rsidP="00C13F29">
            <w:pPr>
              <w:pStyle w:val="BodyText"/>
              <w:jc w:val="both"/>
              <w:rPr>
                <w:rFonts w:ascii="Aptos Narrow" w:hAnsi="Aptos Narrow"/>
                <w:sz w:val="24"/>
                <w:szCs w:val="24"/>
              </w:rPr>
            </w:pPr>
            <w:r w:rsidRPr="00C13F29">
              <w:rPr>
                <w:rFonts w:ascii="Aptos Narrow" w:hAnsi="Aptos Narrow"/>
                <w:sz w:val="24"/>
                <w:szCs w:val="24"/>
              </w:rPr>
              <w:lastRenderedPageBreak/>
              <w:t xml:space="preserve">The Administration </w:t>
            </w:r>
            <w:r w:rsidR="00616BB8" w:rsidRPr="00C13F29">
              <w:rPr>
                <w:rFonts w:ascii="Aptos Narrow" w:hAnsi="Aptos Narrow"/>
                <w:sz w:val="24"/>
                <w:szCs w:val="24"/>
              </w:rPr>
              <w:t>Directorate is</w:t>
            </w:r>
            <w:r w:rsidRPr="00C13F29">
              <w:rPr>
                <w:rFonts w:ascii="Aptos Narrow" w:hAnsi="Aptos Narrow"/>
                <w:sz w:val="24"/>
                <w:szCs w:val="24"/>
              </w:rPr>
              <w:t xml:space="preserve"> responsible for the development of policies and procedures for the effective functioning of the Secretariat of the Board. It ensures the availability of adequate resources,</w:t>
            </w:r>
            <w:r w:rsidR="00616BB8" w:rsidRPr="00C13F29">
              <w:rPr>
                <w:rFonts w:ascii="Aptos Narrow" w:hAnsi="Aptos Narrow"/>
                <w:sz w:val="24"/>
                <w:szCs w:val="24"/>
              </w:rPr>
              <w:t xml:space="preserve"> </w:t>
            </w:r>
            <w:r w:rsidRPr="00C13F29">
              <w:rPr>
                <w:rFonts w:ascii="Aptos Narrow" w:hAnsi="Aptos Narrow"/>
                <w:sz w:val="24"/>
                <w:szCs w:val="24"/>
              </w:rPr>
              <w:t>both human and material,</w:t>
            </w:r>
            <w:r w:rsidR="00616BB8" w:rsidRPr="00C13F29">
              <w:rPr>
                <w:rFonts w:ascii="Aptos Narrow" w:hAnsi="Aptos Narrow"/>
                <w:sz w:val="24"/>
                <w:szCs w:val="24"/>
              </w:rPr>
              <w:t xml:space="preserve"> </w:t>
            </w:r>
            <w:r w:rsidRPr="00C13F29">
              <w:rPr>
                <w:rFonts w:ascii="Aptos Narrow" w:hAnsi="Aptos Narrow"/>
                <w:sz w:val="24"/>
                <w:szCs w:val="24"/>
              </w:rPr>
              <w:t>for the smooth running of the Board’s operations.</w:t>
            </w:r>
            <w:r w:rsidR="00616BB8" w:rsidRPr="00C13F29">
              <w:rPr>
                <w:rFonts w:ascii="Aptos Narrow" w:hAnsi="Aptos Narrow"/>
                <w:sz w:val="24"/>
                <w:szCs w:val="24"/>
              </w:rPr>
              <w:t xml:space="preserve"> </w:t>
            </w:r>
            <w:r w:rsidRPr="00C13F29">
              <w:rPr>
                <w:rFonts w:ascii="Aptos Narrow" w:hAnsi="Aptos Narrow"/>
                <w:sz w:val="24"/>
                <w:szCs w:val="24"/>
              </w:rPr>
              <w:t xml:space="preserve">The main function of the Administration Directorate </w:t>
            </w:r>
            <w:r w:rsidR="00182EFB" w:rsidRPr="00C13F29">
              <w:rPr>
                <w:rFonts w:ascii="Aptos Narrow" w:hAnsi="Aptos Narrow"/>
                <w:sz w:val="24"/>
                <w:szCs w:val="24"/>
              </w:rPr>
              <w:t>is</w:t>
            </w:r>
            <w:r w:rsidRPr="00C13F29">
              <w:rPr>
                <w:rFonts w:ascii="Aptos Narrow" w:hAnsi="Aptos Narrow"/>
                <w:sz w:val="24"/>
                <w:szCs w:val="24"/>
              </w:rPr>
              <w:t xml:space="preserve"> General Services,</w:t>
            </w:r>
            <w:r w:rsidR="00182EFB" w:rsidRPr="00C13F29">
              <w:rPr>
                <w:rFonts w:ascii="Aptos Narrow" w:hAnsi="Aptos Narrow"/>
                <w:sz w:val="24"/>
                <w:szCs w:val="24"/>
              </w:rPr>
              <w:t xml:space="preserve"> </w:t>
            </w:r>
            <w:r w:rsidRPr="00C13F29">
              <w:rPr>
                <w:rFonts w:ascii="Aptos Narrow" w:hAnsi="Aptos Narrow"/>
                <w:sz w:val="24"/>
                <w:szCs w:val="24"/>
              </w:rPr>
              <w:t xml:space="preserve">Transport </w:t>
            </w:r>
            <w:r w:rsidR="00182EFB" w:rsidRPr="00C13F29">
              <w:rPr>
                <w:rFonts w:ascii="Aptos Narrow" w:hAnsi="Aptos Narrow"/>
                <w:sz w:val="24"/>
                <w:szCs w:val="24"/>
              </w:rPr>
              <w:t>Management</w:t>
            </w:r>
            <w:r w:rsidRPr="00C13F29">
              <w:rPr>
                <w:rFonts w:ascii="Aptos Narrow" w:hAnsi="Aptos Narrow"/>
                <w:sz w:val="24"/>
                <w:szCs w:val="24"/>
              </w:rPr>
              <w:t>,</w:t>
            </w:r>
            <w:r w:rsidR="00182EFB" w:rsidRPr="00C13F29">
              <w:rPr>
                <w:rFonts w:ascii="Aptos Narrow" w:hAnsi="Aptos Narrow"/>
                <w:sz w:val="24"/>
                <w:szCs w:val="24"/>
              </w:rPr>
              <w:t xml:space="preserve"> </w:t>
            </w:r>
            <w:r w:rsidRPr="00C13F29">
              <w:rPr>
                <w:rFonts w:ascii="Aptos Narrow" w:hAnsi="Aptos Narrow"/>
                <w:sz w:val="24"/>
                <w:szCs w:val="24"/>
              </w:rPr>
              <w:t xml:space="preserve">Human Resource </w:t>
            </w:r>
            <w:r w:rsidR="00182EFB" w:rsidRPr="00C13F29">
              <w:rPr>
                <w:rFonts w:ascii="Aptos Narrow" w:hAnsi="Aptos Narrow"/>
                <w:sz w:val="24"/>
                <w:szCs w:val="24"/>
              </w:rPr>
              <w:t>Management</w:t>
            </w:r>
            <w:r w:rsidRPr="00C13F29">
              <w:rPr>
                <w:rFonts w:ascii="Aptos Narrow" w:hAnsi="Aptos Narrow"/>
                <w:sz w:val="24"/>
                <w:szCs w:val="24"/>
              </w:rPr>
              <w:t>,</w:t>
            </w:r>
            <w:r w:rsidR="00182EFB" w:rsidRPr="00C13F29">
              <w:rPr>
                <w:rFonts w:ascii="Aptos Narrow" w:hAnsi="Aptos Narrow"/>
                <w:sz w:val="24"/>
                <w:szCs w:val="24"/>
              </w:rPr>
              <w:t xml:space="preserve"> </w:t>
            </w:r>
            <w:r w:rsidRPr="00C13F29">
              <w:rPr>
                <w:rFonts w:ascii="Aptos Narrow" w:hAnsi="Aptos Narrow"/>
                <w:sz w:val="24"/>
                <w:szCs w:val="24"/>
              </w:rPr>
              <w:t>Registry,</w:t>
            </w:r>
            <w:r w:rsidR="00182EFB" w:rsidRPr="00C13F29">
              <w:rPr>
                <w:rFonts w:ascii="Aptos Narrow" w:hAnsi="Aptos Narrow"/>
                <w:sz w:val="24"/>
                <w:szCs w:val="24"/>
              </w:rPr>
              <w:t xml:space="preserve"> Procurement</w:t>
            </w:r>
            <w:r w:rsidRPr="00C13F29">
              <w:rPr>
                <w:rFonts w:ascii="Aptos Narrow" w:hAnsi="Aptos Narrow"/>
                <w:sz w:val="24"/>
                <w:szCs w:val="24"/>
              </w:rPr>
              <w:t>,</w:t>
            </w:r>
            <w:r w:rsidR="00182EFB" w:rsidRPr="00C13F29">
              <w:rPr>
                <w:rFonts w:ascii="Aptos Narrow" w:hAnsi="Aptos Narrow"/>
                <w:sz w:val="24"/>
                <w:szCs w:val="24"/>
              </w:rPr>
              <w:t xml:space="preserve"> </w:t>
            </w:r>
            <w:r w:rsidRPr="00C13F29">
              <w:rPr>
                <w:rFonts w:ascii="Aptos Narrow" w:hAnsi="Aptos Narrow"/>
                <w:sz w:val="24"/>
                <w:szCs w:val="24"/>
              </w:rPr>
              <w:t>Stores,</w:t>
            </w:r>
            <w:r w:rsidR="00182EFB" w:rsidRPr="00C13F29">
              <w:rPr>
                <w:rFonts w:ascii="Aptos Narrow" w:hAnsi="Aptos Narrow"/>
                <w:sz w:val="24"/>
                <w:szCs w:val="24"/>
              </w:rPr>
              <w:t xml:space="preserve"> and</w:t>
            </w:r>
            <w:r w:rsidRPr="00C13F29">
              <w:rPr>
                <w:rFonts w:ascii="Aptos Narrow" w:hAnsi="Aptos Narrow"/>
                <w:sz w:val="24"/>
                <w:szCs w:val="24"/>
              </w:rPr>
              <w:t xml:space="preserve"> Front Desk Management</w:t>
            </w:r>
            <w:r w:rsidR="00182EFB" w:rsidRPr="00C13F29">
              <w:rPr>
                <w:rFonts w:ascii="Aptos Narrow" w:hAnsi="Aptos Narrow"/>
                <w:sz w:val="24"/>
                <w:szCs w:val="24"/>
              </w:rPr>
              <w:t>.</w:t>
            </w:r>
          </w:p>
          <w:p w14:paraId="7561E44A" w14:textId="77777777" w:rsidR="009C55EE" w:rsidRPr="00C13F29" w:rsidRDefault="00182EFB" w:rsidP="00C13F29">
            <w:pPr>
              <w:pStyle w:val="BodyText"/>
              <w:numPr>
                <w:ilvl w:val="0"/>
                <w:numId w:val="63"/>
              </w:numPr>
              <w:jc w:val="both"/>
              <w:rPr>
                <w:rFonts w:ascii="Aptos Narrow" w:hAnsi="Aptos Narrow"/>
                <w:sz w:val="24"/>
                <w:szCs w:val="24"/>
              </w:rPr>
            </w:pPr>
            <w:r w:rsidRPr="00C13F29">
              <w:rPr>
                <w:rFonts w:ascii="Aptos Narrow" w:hAnsi="Aptos Narrow"/>
                <w:b/>
                <w:bCs/>
                <w:sz w:val="24"/>
                <w:szCs w:val="24"/>
              </w:rPr>
              <w:t xml:space="preserve">Human Resource Department: </w:t>
            </w:r>
            <w:r w:rsidRPr="00C13F29">
              <w:rPr>
                <w:rFonts w:ascii="Aptos Narrow" w:hAnsi="Aptos Narrow"/>
                <w:sz w:val="24"/>
                <w:szCs w:val="24"/>
              </w:rPr>
              <w:t xml:space="preserve"> </w:t>
            </w:r>
            <w:r w:rsidRPr="00C13F29">
              <w:rPr>
                <w:rFonts w:ascii="Aptos Narrow" w:hAnsi="Aptos Narrow"/>
                <w:b/>
                <w:bCs/>
                <w:sz w:val="24"/>
                <w:szCs w:val="24"/>
              </w:rPr>
              <w:t>Registry Department:</w:t>
            </w:r>
            <w:r w:rsidRPr="00C13F29">
              <w:rPr>
                <w:rFonts w:ascii="Aptos Narrow" w:hAnsi="Aptos Narrow"/>
                <w:sz w:val="24"/>
                <w:szCs w:val="24"/>
              </w:rPr>
              <w:t xml:space="preserve"> </w:t>
            </w:r>
          </w:p>
          <w:p w14:paraId="4E139BC1" w14:textId="6CACDBD5" w:rsidR="00A65464" w:rsidRPr="00C13F29" w:rsidRDefault="00A65464" w:rsidP="00C13F29">
            <w:pPr>
              <w:pStyle w:val="BodyText"/>
              <w:numPr>
                <w:ilvl w:val="0"/>
                <w:numId w:val="63"/>
              </w:numPr>
              <w:jc w:val="both"/>
              <w:rPr>
                <w:rFonts w:ascii="Aptos Narrow" w:hAnsi="Aptos Narrow"/>
                <w:sz w:val="24"/>
                <w:szCs w:val="24"/>
              </w:rPr>
            </w:pPr>
            <w:r w:rsidRPr="00C13F29">
              <w:rPr>
                <w:rFonts w:ascii="Aptos Narrow" w:hAnsi="Aptos Narrow"/>
                <w:b/>
                <w:bCs/>
                <w:sz w:val="24"/>
                <w:szCs w:val="24"/>
              </w:rPr>
              <w:t>IT/ MIS Department</w:t>
            </w:r>
          </w:p>
          <w:p w14:paraId="0398AF45" w14:textId="70819ACA" w:rsidR="009C55EE" w:rsidRPr="00C13F29" w:rsidRDefault="00A65464" w:rsidP="00C13F29">
            <w:pPr>
              <w:pStyle w:val="BodyText"/>
              <w:numPr>
                <w:ilvl w:val="0"/>
                <w:numId w:val="63"/>
              </w:numPr>
              <w:jc w:val="both"/>
              <w:rPr>
                <w:rFonts w:ascii="Aptos Narrow" w:hAnsi="Aptos Narrow"/>
                <w:sz w:val="24"/>
                <w:szCs w:val="24"/>
              </w:rPr>
            </w:pPr>
            <w:r w:rsidRPr="00C13F29">
              <w:rPr>
                <w:rFonts w:ascii="Aptos Narrow" w:hAnsi="Aptos Narrow"/>
                <w:b/>
                <w:bCs/>
                <w:sz w:val="24"/>
                <w:szCs w:val="24"/>
              </w:rPr>
              <w:t>Estate</w:t>
            </w:r>
            <w:r w:rsidR="009C55EE" w:rsidRPr="00C13F29">
              <w:rPr>
                <w:rFonts w:ascii="Aptos Narrow" w:hAnsi="Aptos Narrow"/>
                <w:b/>
                <w:bCs/>
                <w:sz w:val="24"/>
                <w:szCs w:val="24"/>
              </w:rPr>
              <w:t xml:space="preserve"> Department </w:t>
            </w:r>
          </w:p>
          <w:p w14:paraId="5E7E25F7" w14:textId="0E0367AA" w:rsidR="00A65464" w:rsidRPr="00C13F29" w:rsidRDefault="00A65464" w:rsidP="00C13F29">
            <w:pPr>
              <w:pStyle w:val="BodyText"/>
              <w:numPr>
                <w:ilvl w:val="0"/>
                <w:numId w:val="63"/>
              </w:numPr>
              <w:jc w:val="both"/>
              <w:rPr>
                <w:rFonts w:ascii="Aptos Narrow" w:hAnsi="Aptos Narrow"/>
                <w:sz w:val="24"/>
                <w:szCs w:val="24"/>
              </w:rPr>
            </w:pPr>
            <w:r w:rsidRPr="00C13F29">
              <w:rPr>
                <w:rFonts w:ascii="Aptos Narrow" w:hAnsi="Aptos Narrow"/>
                <w:b/>
                <w:bCs/>
                <w:sz w:val="24"/>
                <w:szCs w:val="24"/>
              </w:rPr>
              <w:t xml:space="preserve">Stores </w:t>
            </w:r>
            <w:r w:rsidR="009C55EE" w:rsidRPr="00C13F29">
              <w:rPr>
                <w:rFonts w:ascii="Aptos Narrow" w:hAnsi="Aptos Narrow"/>
                <w:b/>
                <w:bCs/>
                <w:sz w:val="24"/>
                <w:szCs w:val="24"/>
              </w:rPr>
              <w:t xml:space="preserve">Department </w:t>
            </w:r>
          </w:p>
          <w:p w14:paraId="17A77FD5" w14:textId="10DE06A0" w:rsidR="00951739" w:rsidRPr="00C13F29" w:rsidRDefault="00951739" w:rsidP="00C13F29">
            <w:pPr>
              <w:pStyle w:val="BodyText"/>
              <w:numPr>
                <w:ilvl w:val="0"/>
                <w:numId w:val="63"/>
              </w:numPr>
              <w:jc w:val="both"/>
              <w:rPr>
                <w:rFonts w:ascii="Aptos Narrow" w:hAnsi="Aptos Narrow"/>
                <w:sz w:val="24"/>
                <w:szCs w:val="24"/>
              </w:rPr>
            </w:pPr>
            <w:r w:rsidRPr="00C13F29">
              <w:rPr>
                <w:rFonts w:ascii="Aptos Narrow" w:hAnsi="Aptos Narrow"/>
                <w:b/>
                <w:bCs/>
                <w:sz w:val="24"/>
                <w:szCs w:val="24"/>
              </w:rPr>
              <w:t>Transport</w:t>
            </w:r>
            <w:r w:rsidR="009C55EE" w:rsidRPr="00C13F29">
              <w:rPr>
                <w:rFonts w:ascii="Aptos Narrow" w:hAnsi="Aptos Narrow"/>
                <w:b/>
                <w:bCs/>
                <w:sz w:val="24"/>
                <w:szCs w:val="24"/>
              </w:rPr>
              <w:t xml:space="preserve"> Department</w:t>
            </w:r>
            <w:r w:rsidRPr="00C13F29">
              <w:rPr>
                <w:rFonts w:ascii="Aptos Narrow" w:hAnsi="Aptos Narrow"/>
                <w:b/>
                <w:bCs/>
                <w:sz w:val="24"/>
                <w:szCs w:val="24"/>
              </w:rPr>
              <w:t>:</w:t>
            </w:r>
            <w:r w:rsidRPr="00C13F29">
              <w:rPr>
                <w:rFonts w:ascii="Aptos Narrow" w:hAnsi="Aptos Narrow"/>
                <w:sz w:val="24"/>
                <w:szCs w:val="24"/>
              </w:rPr>
              <w:t xml:space="preserve"> This unit is responsible for the proper management and provision of an efficient transport system for the Commission.</w:t>
            </w:r>
            <w:r w:rsidR="00030246" w:rsidRPr="00C13F29">
              <w:rPr>
                <w:rFonts w:ascii="Aptos Narrow" w:hAnsi="Aptos Narrow"/>
                <w:sz w:val="24"/>
                <w:szCs w:val="24"/>
              </w:rPr>
              <w:t xml:space="preserve">                                                                           </w:t>
            </w:r>
          </w:p>
          <w:p w14:paraId="3A5DB2E9" w14:textId="77777777" w:rsidR="002930F4" w:rsidRPr="00C13F29" w:rsidRDefault="002930F4" w:rsidP="00C13F29">
            <w:pPr>
              <w:pStyle w:val="BodyText"/>
              <w:jc w:val="both"/>
              <w:rPr>
                <w:rFonts w:ascii="Aptos Narrow" w:hAnsi="Aptos Narrow"/>
                <w:sz w:val="24"/>
                <w:szCs w:val="24"/>
              </w:rPr>
            </w:pPr>
          </w:p>
          <w:p w14:paraId="55C023DB" w14:textId="77777777" w:rsidR="002930F4" w:rsidRPr="00C13F29" w:rsidRDefault="002930F4" w:rsidP="00C13F29">
            <w:pPr>
              <w:pStyle w:val="BodyText"/>
              <w:jc w:val="both"/>
              <w:rPr>
                <w:rFonts w:ascii="Aptos Narrow" w:hAnsi="Aptos Narrow"/>
                <w:sz w:val="24"/>
                <w:szCs w:val="24"/>
              </w:rPr>
            </w:pPr>
          </w:p>
          <w:p w14:paraId="5F8CC421" w14:textId="77777777" w:rsidR="002930F4" w:rsidRPr="00C13F29" w:rsidRDefault="002930F4" w:rsidP="00C13F29">
            <w:pPr>
              <w:pStyle w:val="BodyText"/>
              <w:jc w:val="both"/>
              <w:rPr>
                <w:rFonts w:ascii="Aptos Narrow" w:hAnsi="Aptos Narrow"/>
                <w:sz w:val="24"/>
                <w:szCs w:val="24"/>
              </w:rPr>
            </w:pPr>
          </w:p>
          <w:p w14:paraId="4E14C32C" w14:textId="77777777" w:rsidR="002930F4" w:rsidRPr="00C13F29" w:rsidRDefault="002930F4" w:rsidP="00C13F29">
            <w:pPr>
              <w:pStyle w:val="BodyText"/>
              <w:jc w:val="both"/>
              <w:rPr>
                <w:rFonts w:ascii="Aptos Narrow" w:hAnsi="Aptos Narrow"/>
                <w:sz w:val="24"/>
                <w:szCs w:val="24"/>
              </w:rPr>
            </w:pPr>
          </w:p>
          <w:p w14:paraId="3C54E676" w14:textId="77777777" w:rsidR="00947A8D" w:rsidRPr="00C13F29" w:rsidRDefault="00947A8D" w:rsidP="00C13F29">
            <w:pPr>
              <w:pStyle w:val="BodyText"/>
              <w:jc w:val="both"/>
              <w:rPr>
                <w:rFonts w:ascii="Aptos Narrow" w:hAnsi="Aptos Narrow"/>
                <w:sz w:val="24"/>
                <w:szCs w:val="24"/>
              </w:rPr>
            </w:pPr>
          </w:p>
          <w:p w14:paraId="5EA7E92E" w14:textId="3890989B" w:rsidR="00030246" w:rsidRPr="00C13F29" w:rsidRDefault="00947A8D" w:rsidP="00C13F29">
            <w:pPr>
              <w:pStyle w:val="BodyText"/>
              <w:jc w:val="both"/>
              <w:rPr>
                <w:rFonts w:ascii="Aptos Narrow" w:hAnsi="Aptos Narrow"/>
                <w:b/>
                <w:bCs/>
                <w:sz w:val="24"/>
                <w:szCs w:val="24"/>
              </w:rPr>
            </w:pPr>
            <w:r w:rsidRPr="00C13F29">
              <w:rPr>
                <w:rFonts w:ascii="Aptos Narrow" w:hAnsi="Aptos Narrow"/>
                <w:sz w:val="24"/>
                <w:szCs w:val="24"/>
              </w:rPr>
              <w:t>T</w:t>
            </w:r>
            <w:r w:rsidR="00951739" w:rsidRPr="00C13F29">
              <w:rPr>
                <w:rFonts w:ascii="Aptos Narrow" w:hAnsi="Aptos Narrow"/>
                <w:sz w:val="24"/>
                <w:szCs w:val="24"/>
              </w:rPr>
              <w:t>his Department is mandated to, among other functions, determine the equivalences of Diplomas, Certificates, and other qualifications awarded by Tertiary Institutions in Ghana and elsewhere. The Commission receives applications from individuals, organizations</w:t>
            </w:r>
            <w:r w:rsidR="00F913E0" w:rsidRPr="00C13F29">
              <w:rPr>
                <w:rFonts w:ascii="Aptos Narrow" w:hAnsi="Aptos Narrow"/>
                <w:sz w:val="24"/>
                <w:szCs w:val="24"/>
              </w:rPr>
              <w:t>, and institutions</w:t>
            </w:r>
            <w:r w:rsidR="00951739" w:rsidRPr="00C13F29">
              <w:rPr>
                <w:rFonts w:ascii="Aptos Narrow" w:hAnsi="Aptos Narrow"/>
                <w:sz w:val="24"/>
                <w:szCs w:val="24"/>
              </w:rPr>
              <w:t xml:space="preserve"> across various countries for </w:t>
            </w:r>
            <w:r w:rsidR="00F913E0" w:rsidRPr="00C13F29">
              <w:rPr>
                <w:rFonts w:ascii="Aptos Narrow" w:hAnsi="Aptos Narrow"/>
                <w:sz w:val="24"/>
                <w:szCs w:val="24"/>
              </w:rPr>
              <w:t xml:space="preserve">the </w:t>
            </w:r>
            <w:r w:rsidR="00951739" w:rsidRPr="00C13F29">
              <w:rPr>
                <w:rFonts w:ascii="Aptos Narrow" w:hAnsi="Aptos Narrow"/>
                <w:sz w:val="24"/>
                <w:szCs w:val="24"/>
              </w:rPr>
              <w:t>evaluation of certificates, diplomas, and other credentials awarded locally and internationally.</w:t>
            </w:r>
            <w:r w:rsidR="00030246" w:rsidRPr="00C13F29">
              <w:rPr>
                <w:rFonts w:ascii="Aptos Narrow" w:hAnsi="Aptos Narrow"/>
                <w:sz w:val="24"/>
                <w:szCs w:val="24"/>
              </w:rPr>
              <w:t xml:space="preserve"> </w:t>
            </w:r>
            <w:r w:rsidR="00951739" w:rsidRPr="00C13F29">
              <w:rPr>
                <w:rFonts w:ascii="Aptos Narrow" w:hAnsi="Aptos Narrow"/>
                <w:sz w:val="24"/>
                <w:szCs w:val="24"/>
              </w:rPr>
              <w:t>As part of the evaluation process,</w:t>
            </w:r>
            <w:r w:rsidR="00030246" w:rsidRPr="00C13F29">
              <w:rPr>
                <w:rFonts w:ascii="Aptos Narrow" w:hAnsi="Aptos Narrow"/>
                <w:sz w:val="24"/>
                <w:szCs w:val="24"/>
              </w:rPr>
              <w:t xml:space="preserve"> </w:t>
            </w:r>
            <w:r w:rsidR="00951739" w:rsidRPr="00C13F29">
              <w:rPr>
                <w:rFonts w:ascii="Aptos Narrow" w:hAnsi="Aptos Narrow"/>
                <w:sz w:val="24"/>
                <w:szCs w:val="24"/>
              </w:rPr>
              <w:t>certificates</w:t>
            </w:r>
            <w:r w:rsidR="00030246" w:rsidRPr="00C13F29">
              <w:rPr>
                <w:rFonts w:ascii="Aptos Narrow" w:hAnsi="Aptos Narrow"/>
                <w:sz w:val="24"/>
                <w:szCs w:val="24"/>
              </w:rPr>
              <w:t xml:space="preserve"> and </w:t>
            </w:r>
            <w:r w:rsidR="00951739" w:rsidRPr="00C13F29">
              <w:rPr>
                <w:rFonts w:ascii="Aptos Narrow" w:hAnsi="Aptos Narrow"/>
                <w:sz w:val="24"/>
                <w:szCs w:val="24"/>
              </w:rPr>
              <w:t>diplomas</w:t>
            </w:r>
            <w:r w:rsidR="00030246" w:rsidRPr="00C13F29">
              <w:rPr>
                <w:rFonts w:ascii="Aptos Narrow" w:hAnsi="Aptos Narrow"/>
                <w:sz w:val="24"/>
                <w:szCs w:val="24"/>
              </w:rPr>
              <w:t xml:space="preserve"> received are verified </w:t>
            </w:r>
            <w:r w:rsidR="00F913E0" w:rsidRPr="00C13F29">
              <w:rPr>
                <w:rFonts w:ascii="Aptos Narrow" w:hAnsi="Aptos Narrow"/>
                <w:sz w:val="24"/>
                <w:szCs w:val="24"/>
              </w:rPr>
              <w:t>by</w:t>
            </w:r>
            <w:r w:rsidR="00030246" w:rsidRPr="00C13F29">
              <w:rPr>
                <w:rFonts w:ascii="Aptos Narrow" w:hAnsi="Aptos Narrow"/>
                <w:sz w:val="24"/>
                <w:szCs w:val="24"/>
              </w:rPr>
              <w:t xml:space="preserve"> the awarding bodies to establish their authenticity before the levels of equivalence/comparability are established.</w:t>
            </w:r>
            <w:r w:rsidR="00F7531A" w:rsidRPr="00C13F29">
              <w:rPr>
                <w:rFonts w:ascii="Aptos Narrow" w:hAnsi="Aptos Narrow"/>
                <w:sz w:val="24"/>
                <w:szCs w:val="24"/>
              </w:rPr>
              <w:t xml:space="preserve"> </w:t>
            </w:r>
          </w:p>
        </w:tc>
      </w:tr>
      <w:tr w:rsidR="00DA3797" w:rsidRPr="00C13F29" w14:paraId="0D572339" w14:textId="77777777" w:rsidTr="0058505B">
        <w:tc>
          <w:tcPr>
            <w:tcW w:w="3865" w:type="dxa"/>
          </w:tcPr>
          <w:p w14:paraId="01A46FA5" w14:textId="04DAE90D" w:rsidR="0080182F" w:rsidRPr="00C13F29" w:rsidRDefault="00030246" w:rsidP="00C13F29">
            <w:pPr>
              <w:pStyle w:val="BodyText"/>
              <w:jc w:val="both"/>
              <w:rPr>
                <w:rFonts w:ascii="Aptos Narrow" w:hAnsi="Aptos Narrow"/>
                <w:sz w:val="24"/>
                <w:szCs w:val="24"/>
              </w:rPr>
            </w:pPr>
            <w:r w:rsidRPr="00C13F29">
              <w:rPr>
                <w:rFonts w:ascii="Aptos Narrow" w:hAnsi="Aptos Narrow"/>
                <w:sz w:val="24"/>
                <w:szCs w:val="24"/>
              </w:rPr>
              <w:t>Special Projects</w:t>
            </w:r>
          </w:p>
        </w:tc>
        <w:tc>
          <w:tcPr>
            <w:tcW w:w="5850" w:type="dxa"/>
          </w:tcPr>
          <w:p w14:paraId="1C5BC763" w14:textId="1485B136" w:rsidR="0080182F" w:rsidRPr="00C13F29" w:rsidRDefault="00030246" w:rsidP="00C13F29">
            <w:pPr>
              <w:pStyle w:val="BodyText"/>
              <w:jc w:val="both"/>
              <w:rPr>
                <w:rFonts w:ascii="Aptos Narrow" w:hAnsi="Aptos Narrow"/>
                <w:sz w:val="24"/>
                <w:szCs w:val="24"/>
              </w:rPr>
            </w:pPr>
            <w:r w:rsidRPr="00C13F29">
              <w:rPr>
                <w:rFonts w:ascii="Aptos Narrow" w:hAnsi="Aptos Narrow"/>
                <w:sz w:val="24"/>
                <w:szCs w:val="24"/>
              </w:rPr>
              <w:t>This Department supervises the Commission’s unique projects during their lifecycles.</w:t>
            </w:r>
            <w:r w:rsidR="00542C8D" w:rsidRPr="00C13F29">
              <w:rPr>
                <w:rFonts w:ascii="Aptos Narrow" w:hAnsi="Aptos Narrow"/>
                <w:sz w:val="24"/>
                <w:szCs w:val="24"/>
              </w:rPr>
              <w:t xml:space="preserve"> </w:t>
            </w:r>
            <w:r w:rsidRPr="00C13F29">
              <w:rPr>
                <w:rFonts w:ascii="Aptos Narrow" w:hAnsi="Aptos Narrow"/>
                <w:sz w:val="24"/>
                <w:szCs w:val="24"/>
              </w:rPr>
              <w:t xml:space="preserve">The Department </w:t>
            </w:r>
            <w:r w:rsidR="00542C8D" w:rsidRPr="00C13F29">
              <w:rPr>
                <w:rFonts w:ascii="Aptos Narrow" w:hAnsi="Aptos Narrow"/>
                <w:sz w:val="24"/>
                <w:szCs w:val="24"/>
              </w:rPr>
              <w:t xml:space="preserve">develops ideas, conducts research, and ensures </w:t>
            </w:r>
            <w:r w:rsidR="002930F4" w:rsidRPr="00C13F29">
              <w:rPr>
                <w:rFonts w:ascii="Aptos Narrow" w:hAnsi="Aptos Narrow"/>
                <w:sz w:val="24"/>
                <w:szCs w:val="24"/>
              </w:rPr>
              <w:t xml:space="preserve">the </w:t>
            </w:r>
            <w:r w:rsidR="00542C8D" w:rsidRPr="00C13F29">
              <w:rPr>
                <w:rFonts w:ascii="Aptos Narrow" w:hAnsi="Aptos Narrow"/>
                <w:sz w:val="24"/>
                <w:szCs w:val="24"/>
              </w:rPr>
              <w:t>smooth completion of projects at the commission.</w:t>
            </w:r>
          </w:p>
          <w:p w14:paraId="07FCEE85" w14:textId="77777777" w:rsidR="0080182F" w:rsidRPr="00C13F29" w:rsidRDefault="0080182F" w:rsidP="00C13F29">
            <w:pPr>
              <w:pStyle w:val="BodyText"/>
              <w:jc w:val="both"/>
              <w:rPr>
                <w:rFonts w:ascii="Aptos Narrow" w:hAnsi="Aptos Narrow"/>
                <w:sz w:val="24"/>
                <w:szCs w:val="24"/>
              </w:rPr>
            </w:pPr>
          </w:p>
        </w:tc>
      </w:tr>
      <w:tr w:rsidR="00DA3797" w:rsidRPr="00C13F29" w14:paraId="68B04443" w14:textId="77777777" w:rsidTr="0058505B">
        <w:tc>
          <w:tcPr>
            <w:tcW w:w="3865" w:type="dxa"/>
          </w:tcPr>
          <w:p w14:paraId="62EEF4B2" w14:textId="36861AD2" w:rsidR="0080182F" w:rsidRPr="00C13F29" w:rsidRDefault="00542C8D" w:rsidP="00C13F29">
            <w:pPr>
              <w:pStyle w:val="BodyText"/>
              <w:jc w:val="both"/>
              <w:rPr>
                <w:rFonts w:ascii="Aptos Narrow" w:hAnsi="Aptos Narrow"/>
                <w:sz w:val="24"/>
                <w:szCs w:val="24"/>
              </w:rPr>
            </w:pPr>
            <w:r w:rsidRPr="00C13F29">
              <w:rPr>
                <w:rFonts w:ascii="Aptos Narrow" w:hAnsi="Aptos Narrow"/>
                <w:sz w:val="24"/>
                <w:szCs w:val="24"/>
              </w:rPr>
              <w:t>Internal Audit Department</w:t>
            </w:r>
          </w:p>
          <w:p w14:paraId="042E2E97" w14:textId="77777777" w:rsidR="0080182F" w:rsidRPr="00C13F29" w:rsidRDefault="0080182F" w:rsidP="00C13F29">
            <w:pPr>
              <w:pStyle w:val="BodyText"/>
              <w:jc w:val="both"/>
              <w:rPr>
                <w:rFonts w:ascii="Aptos Narrow" w:hAnsi="Aptos Narrow"/>
                <w:sz w:val="24"/>
                <w:szCs w:val="24"/>
              </w:rPr>
            </w:pPr>
          </w:p>
        </w:tc>
        <w:tc>
          <w:tcPr>
            <w:tcW w:w="5850" w:type="dxa"/>
          </w:tcPr>
          <w:p w14:paraId="7ABE1172" w14:textId="50C5B071" w:rsidR="0080182F" w:rsidRPr="00C13F29" w:rsidRDefault="00542C8D" w:rsidP="00C13F29">
            <w:pPr>
              <w:pStyle w:val="BodyText"/>
              <w:jc w:val="both"/>
              <w:rPr>
                <w:rFonts w:ascii="Aptos Narrow" w:hAnsi="Aptos Narrow"/>
                <w:sz w:val="24"/>
                <w:szCs w:val="24"/>
              </w:rPr>
            </w:pPr>
            <w:r w:rsidRPr="00C13F29">
              <w:rPr>
                <w:rFonts w:ascii="Aptos Narrow" w:hAnsi="Aptos Narrow"/>
                <w:sz w:val="24"/>
                <w:szCs w:val="24"/>
              </w:rPr>
              <w:t xml:space="preserve">The Internal Audit Department provides independent, objective assurance and consulting services designed to add value and improve the Commission’s operations. This Department assists the Commission </w:t>
            </w:r>
            <w:r w:rsidR="0058505B" w:rsidRPr="00C13F29">
              <w:rPr>
                <w:rFonts w:ascii="Aptos Narrow" w:hAnsi="Aptos Narrow"/>
                <w:sz w:val="24"/>
                <w:szCs w:val="24"/>
              </w:rPr>
              <w:t>in accomplishing</w:t>
            </w:r>
            <w:r w:rsidRPr="00C13F29">
              <w:rPr>
                <w:rFonts w:ascii="Aptos Narrow" w:hAnsi="Aptos Narrow"/>
                <w:sz w:val="24"/>
                <w:szCs w:val="24"/>
              </w:rPr>
              <w:t xml:space="preserve"> its objectives by bringing a systematic, disciplined approach to evaluate and improve the effectiveness of risk management, control, and the administrative process at the Commission. It also advises management on how to better execute their responsibilities and duties.</w:t>
            </w:r>
          </w:p>
        </w:tc>
      </w:tr>
    </w:tbl>
    <w:p w14:paraId="510F2C88" w14:textId="77777777" w:rsidR="00E0382A" w:rsidRPr="00C13F29" w:rsidRDefault="00E0382A" w:rsidP="00C13F29">
      <w:pPr>
        <w:jc w:val="both"/>
        <w:rPr>
          <w:rFonts w:ascii="Aptos Narrow" w:hAnsi="Aptos Narrow"/>
          <w:b/>
          <w:sz w:val="24"/>
          <w:szCs w:val="24"/>
          <w:lang w:eastAsia="ar-SA"/>
        </w:rPr>
      </w:pPr>
    </w:p>
    <w:p w14:paraId="4FFEC0D5" w14:textId="77777777" w:rsidR="007A6592" w:rsidRPr="00C13F29" w:rsidRDefault="007A6592" w:rsidP="00C13F29">
      <w:pPr>
        <w:jc w:val="both"/>
        <w:rPr>
          <w:rFonts w:ascii="Aptos Narrow" w:hAnsi="Aptos Narrow"/>
          <w:b/>
          <w:sz w:val="24"/>
          <w:szCs w:val="24"/>
          <w:lang w:eastAsia="ar-SA"/>
        </w:rPr>
      </w:pPr>
    </w:p>
    <w:p w14:paraId="7377C0CC" w14:textId="77777777" w:rsidR="007A6592" w:rsidRPr="00C13F29" w:rsidRDefault="007A6592" w:rsidP="00C13F29">
      <w:pPr>
        <w:jc w:val="both"/>
        <w:rPr>
          <w:rFonts w:ascii="Aptos Narrow" w:hAnsi="Aptos Narrow"/>
          <w:b/>
          <w:sz w:val="24"/>
          <w:szCs w:val="24"/>
          <w:lang w:eastAsia="ar-SA"/>
        </w:rPr>
      </w:pPr>
    </w:p>
    <w:p w14:paraId="4AF55C53" w14:textId="77777777" w:rsidR="007A6592" w:rsidRPr="00C13F29" w:rsidRDefault="007A6592" w:rsidP="00C13F29">
      <w:pPr>
        <w:jc w:val="both"/>
        <w:rPr>
          <w:rFonts w:ascii="Aptos Narrow" w:hAnsi="Aptos Narrow"/>
          <w:b/>
          <w:sz w:val="24"/>
          <w:szCs w:val="24"/>
          <w:lang w:eastAsia="ar-SA"/>
        </w:rPr>
      </w:pPr>
    </w:p>
    <w:p w14:paraId="36BCA07B" w14:textId="7378144F" w:rsidR="007A6592" w:rsidRDefault="007A6592" w:rsidP="00475EDC">
      <w:pPr>
        <w:rPr>
          <w:b/>
          <w:lang w:eastAsia="ar-SA"/>
        </w:rPr>
        <w:sectPr w:rsidR="007A6592" w:rsidSect="00F26273">
          <w:headerReference w:type="default" r:id="rId16"/>
          <w:footerReference w:type="default" r:id="rId17"/>
          <w:pgSz w:w="12240" w:h="15840" w:code="1"/>
          <w:pgMar w:top="1440" w:right="1440" w:bottom="1440" w:left="1440" w:header="504" w:footer="504" w:gutter="0"/>
          <w:pgNumType w:start="1"/>
          <w:cols w:space="720"/>
          <w:docGrid w:linePitch="360"/>
        </w:sectPr>
      </w:pPr>
    </w:p>
    <w:p w14:paraId="4E2A1B62" w14:textId="411854A0" w:rsidR="00935CC3" w:rsidRDefault="00D86F77" w:rsidP="00935CC3">
      <w:pPr>
        <w:pStyle w:val="Heading1"/>
        <w:numPr>
          <w:ilvl w:val="0"/>
          <w:numId w:val="0"/>
        </w:numPr>
        <w:spacing w:after="138" w:line="259" w:lineRule="auto"/>
        <w:rPr>
          <w:sz w:val="24"/>
          <w:szCs w:val="24"/>
        </w:rPr>
      </w:pPr>
      <w:bookmarkStart w:id="16" w:name="_Toc45332"/>
      <w:r w:rsidRPr="00B04933">
        <w:rPr>
          <w:sz w:val="24"/>
          <w:szCs w:val="24"/>
        </w:rPr>
        <w:lastRenderedPageBreak/>
        <w:t>GHANA TERTIARY EDUCATION COMMISSIO</w:t>
      </w:r>
      <w:r w:rsidR="00935CC3">
        <w:rPr>
          <w:sz w:val="24"/>
          <w:szCs w:val="24"/>
        </w:rPr>
        <w:t>N ORGNANOGRAM</w:t>
      </w:r>
    </w:p>
    <w:p w14:paraId="60BD6437" w14:textId="30F7E98D" w:rsidR="00D86F77" w:rsidRPr="00B04933" w:rsidRDefault="00935CC3" w:rsidP="00935CC3">
      <w:pPr>
        <w:pStyle w:val="Heading1"/>
        <w:numPr>
          <w:ilvl w:val="0"/>
          <w:numId w:val="0"/>
        </w:numPr>
        <w:spacing w:after="138" w:line="259" w:lineRule="auto"/>
        <w:rPr>
          <w:sz w:val="24"/>
          <w:szCs w:val="24"/>
        </w:rPr>
      </w:pPr>
      <w:r w:rsidRPr="00B04933">
        <w:rPr>
          <w:rFonts w:ascii="Times New Roman" w:hAnsi="Times New Roman" w:cs="Times New Roman"/>
          <w:noProof/>
          <w:sz w:val="24"/>
          <w:szCs w:val="24"/>
        </w:rPr>
        <w:drawing>
          <wp:inline distT="0" distB="0" distL="0" distR="0" wp14:anchorId="387339BE" wp14:editId="395FDE24">
            <wp:extent cx="6715125" cy="5000625"/>
            <wp:effectExtent l="0" t="0" r="9525" b="9525"/>
            <wp:docPr id="685" name="Picture 685"/>
            <wp:cNvGraphicFramePr/>
            <a:graphic xmlns:a="http://schemas.openxmlformats.org/drawingml/2006/main">
              <a:graphicData uri="http://schemas.openxmlformats.org/drawingml/2006/picture">
                <pic:pic xmlns:pic="http://schemas.openxmlformats.org/drawingml/2006/picture">
                  <pic:nvPicPr>
                    <pic:cNvPr id="685" name="Picture 685"/>
                    <pic:cNvPicPr/>
                  </pic:nvPicPr>
                  <pic:blipFill>
                    <a:blip r:embed="rId18"/>
                    <a:stretch>
                      <a:fillRect/>
                    </a:stretch>
                  </pic:blipFill>
                  <pic:spPr>
                    <a:xfrm>
                      <a:off x="0" y="0"/>
                      <a:ext cx="6752620" cy="5028547"/>
                    </a:xfrm>
                    <a:prstGeom prst="rect">
                      <a:avLst/>
                    </a:prstGeom>
                  </pic:spPr>
                </pic:pic>
              </a:graphicData>
            </a:graphic>
          </wp:inline>
        </w:drawing>
      </w:r>
      <w:bookmarkEnd w:id="16"/>
    </w:p>
    <w:p w14:paraId="0D6D2261" w14:textId="77777777" w:rsidR="00117F33" w:rsidRDefault="00117F33" w:rsidP="00FC7936">
      <w:pPr>
        <w:pStyle w:val="Heading3"/>
      </w:pPr>
      <w:bookmarkStart w:id="17" w:name="_Toc62046137"/>
      <w:bookmarkStart w:id="18" w:name="_Toc490026795"/>
      <w:bookmarkEnd w:id="8"/>
      <w:bookmarkEnd w:id="9"/>
      <w:bookmarkEnd w:id="10"/>
      <w:bookmarkEnd w:id="11"/>
      <w:bookmarkEnd w:id="12"/>
    </w:p>
    <w:p w14:paraId="46F497F5" w14:textId="15DE54EF" w:rsidR="00FC7936" w:rsidRPr="00C006AC" w:rsidRDefault="00FC7936" w:rsidP="00FC7936">
      <w:pPr>
        <w:pStyle w:val="Heading3"/>
      </w:pPr>
      <w:r w:rsidRPr="00C006AC">
        <w:t>2.</w:t>
      </w:r>
      <w:r w:rsidR="00117F33">
        <w:t>3</w:t>
      </w:r>
      <w:r>
        <w:tab/>
      </w:r>
      <w:r w:rsidRPr="00C006AC">
        <w:t>Classes</w:t>
      </w:r>
      <w:r>
        <w:t xml:space="preserve"> and Types</w:t>
      </w:r>
      <w:r w:rsidRPr="00C006AC">
        <w:t xml:space="preserve"> of </w:t>
      </w:r>
      <w:bookmarkEnd w:id="17"/>
      <w:r w:rsidR="005F2D18">
        <w:t>Information</w:t>
      </w:r>
      <w:r w:rsidRPr="00C006AC">
        <w:t xml:space="preserve"> </w:t>
      </w:r>
    </w:p>
    <w:p w14:paraId="30766A6C" w14:textId="77777777" w:rsidR="00FC7936" w:rsidRDefault="00FC7936" w:rsidP="00FC7936">
      <w:pPr>
        <w:pStyle w:val="BodyText10Glossary"/>
      </w:pPr>
    </w:p>
    <w:tbl>
      <w:tblPr>
        <w:tblStyle w:val="TableGrid"/>
        <w:tblW w:w="9257" w:type="dxa"/>
        <w:tblInd w:w="198" w:type="dxa"/>
        <w:tblLook w:val="04A0" w:firstRow="1" w:lastRow="0" w:firstColumn="1" w:lastColumn="0" w:noHBand="0" w:noVBand="1"/>
      </w:tblPr>
      <w:tblGrid>
        <w:gridCol w:w="9257"/>
      </w:tblGrid>
      <w:tr w:rsidR="00FC7936" w14:paraId="4F5BD58B" w14:textId="77777777" w:rsidTr="00C6356E">
        <w:trPr>
          <w:trHeight w:val="394"/>
        </w:trPr>
        <w:tc>
          <w:tcPr>
            <w:tcW w:w="9257" w:type="dxa"/>
          </w:tcPr>
          <w:p w14:paraId="49DD7199" w14:textId="77777777" w:rsidR="00FC7936" w:rsidRPr="009939F2" w:rsidRDefault="00FC7936" w:rsidP="001E4EBE">
            <w:pPr>
              <w:pStyle w:val="BodyText10Glossary"/>
              <w:rPr>
                <w:b/>
                <w:sz w:val="24"/>
              </w:rPr>
            </w:pPr>
            <w:r w:rsidRPr="00247C9B">
              <w:rPr>
                <w:b/>
                <w:sz w:val="24"/>
              </w:rPr>
              <w:t>List of various classes of information</w:t>
            </w:r>
            <w:r>
              <w:rPr>
                <w:b/>
                <w:sz w:val="24"/>
              </w:rPr>
              <w:t xml:space="preserve"> in the custody of the institution</w:t>
            </w:r>
            <w:r w:rsidRPr="00247C9B">
              <w:rPr>
                <w:b/>
                <w:sz w:val="24"/>
              </w:rPr>
              <w:t>:</w:t>
            </w:r>
          </w:p>
        </w:tc>
      </w:tr>
      <w:tr w:rsidR="00FC7936" w14:paraId="0C83CA35" w14:textId="77777777" w:rsidTr="00C6356E">
        <w:trPr>
          <w:trHeight w:val="4389"/>
        </w:trPr>
        <w:tc>
          <w:tcPr>
            <w:tcW w:w="9257" w:type="dxa"/>
          </w:tcPr>
          <w:p w14:paraId="111C22F8" w14:textId="300EDEFB" w:rsidR="00FC7936" w:rsidRPr="006212F4" w:rsidRDefault="005F2D18" w:rsidP="00E3616B">
            <w:pPr>
              <w:pStyle w:val="BodyText10Glossary"/>
              <w:numPr>
                <w:ilvl w:val="0"/>
                <w:numId w:val="38"/>
              </w:numPr>
              <w:rPr>
                <w:rFonts w:ascii="Aptos Narrow" w:hAnsi="Aptos Narrow"/>
                <w:sz w:val="24"/>
              </w:rPr>
            </w:pPr>
            <w:r w:rsidRPr="006212F4">
              <w:rPr>
                <w:rFonts w:ascii="Aptos Narrow" w:hAnsi="Aptos Narrow"/>
                <w:sz w:val="24"/>
              </w:rPr>
              <w:lastRenderedPageBreak/>
              <w:t>Information on tertiary education institutions</w:t>
            </w:r>
          </w:p>
          <w:p w14:paraId="458D14DB" w14:textId="5F05F4B1" w:rsidR="005F2D18" w:rsidRPr="006212F4" w:rsidRDefault="005F2D18" w:rsidP="005F2D18">
            <w:pPr>
              <w:pStyle w:val="BodyText10"/>
              <w:numPr>
                <w:ilvl w:val="0"/>
                <w:numId w:val="38"/>
              </w:numPr>
              <w:rPr>
                <w:rFonts w:ascii="Aptos Narrow" w:hAnsi="Aptos Narrow"/>
                <w:sz w:val="24"/>
              </w:rPr>
            </w:pPr>
            <w:r w:rsidRPr="006212F4">
              <w:rPr>
                <w:rFonts w:ascii="Aptos Narrow" w:hAnsi="Aptos Narrow"/>
                <w:sz w:val="24"/>
              </w:rPr>
              <w:t>Accreditation of tertiary education institutions</w:t>
            </w:r>
          </w:p>
          <w:p w14:paraId="02891647" w14:textId="7F09BEBF" w:rsidR="005F2D18" w:rsidRPr="006212F4" w:rsidRDefault="005F2D18" w:rsidP="005F2D18">
            <w:pPr>
              <w:pStyle w:val="BodyText10"/>
              <w:numPr>
                <w:ilvl w:val="0"/>
                <w:numId w:val="38"/>
              </w:numPr>
              <w:rPr>
                <w:rFonts w:ascii="Aptos Narrow" w:hAnsi="Aptos Narrow"/>
                <w:sz w:val="24"/>
              </w:rPr>
            </w:pPr>
            <w:r w:rsidRPr="006212F4">
              <w:rPr>
                <w:rFonts w:ascii="Aptos Narrow" w:hAnsi="Aptos Narrow"/>
                <w:sz w:val="24"/>
              </w:rPr>
              <w:t>Accreditation of tertiary education programs</w:t>
            </w:r>
          </w:p>
          <w:p w14:paraId="5CA308C0" w14:textId="6EB0C8C3" w:rsidR="005F2D18" w:rsidRPr="006212F4" w:rsidRDefault="005F2D18" w:rsidP="005F2D18">
            <w:pPr>
              <w:pStyle w:val="BodyText10"/>
              <w:numPr>
                <w:ilvl w:val="0"/>
                <w:numId w:val="38"/>
              </w:numPr>
              <w:rPr>
                <w:rFonts w:ascii="Aptos Narrow" w:hAnsi="Aptos Narrow"/>
                <w:sz w:val="24"/>
              </w:rPr>
            </w:pPr>
            <w:r w:rsidRPr="006212F4">
              <w:rPr>
                <w:rFonts w:ascii="Aptos Narrow" w:hAnsi="Aptos Narrow"/>
                <w:sz w:val="24"/>
              </w:rPr>
              <w:t>Evaluation of both local and foreign certificates</w:t>
            </w:r>
          </w:p>
          <w:p w14:paraId="0F12CEEA" w14:textId="43E1FA9A" w:rsidR="005F2D18" w:rsidRPr="006212F4" w:rsidRDefault="005F2D18" w:rsidP="005F2D18">
            <w:pPr>
              <w:pStyle w:val="BodyText10"/>
              <w:numPr>
                <w:ilvl w:val="0"/>
                <w:numId w:val="38"/>
              </w:numPr>
              <w:rPr>
                <w:rFonts w:ascii="Aptos Narrow" w:hAnsi="Aptos Narrow"/>
                <w:sz w:val="24"/>
              </w:rPr>
            </w:pPr>
            <w:r w:rsidRPr="006212F4">
              <w:rPr>
                <w:rFonts w:ascii="Aptos Narrow" w:hAnsi="Aptos Narrow"/>
                <w:sz w:val="24"/>
              </w:rPr>
              <w:t>Review of the qualifications, curriculum, or syllabus of tertiary education institutions.</w:t>
            </w:r>
          </w:p>
          <w:p w14:paraId="142D3D97" w14:textId="5EE1FB7C" w:rsidR="005F2D18" w:rsidRPr="006212F4" w:rsidRDefault="005F2D18" w:rsidP="005F2D18">
            <w:pPr>
              <w:pStyle w:val="BodyText10"/>
              <w:numPr>
                <w:ilvl w:val="0"/>
                <w:numId w:val="38"/>
              </w:numPr>
              <w:rPr>
                <w:rFonts w:ascii="Aptos Narrow" w:hAnsi="Aptos Narrow"/>
                <w:sz w:val="24"/>
              </w:rPr>
            </w:pPr>
            <w:r w:rsidRPr="006212F4">
              <w:rPr>
                <w:rFonts w:ascii="Aptos Narrow" w:hAnsi="Aptos Narrow"/>
                <w:sz w:val="24"/>
              </w:rPr>
              <w:t>Presidential charter information</w:t>
            </w:r>
          </w:p>
          <w:p w14:paraId="1E799A24" w14:textId="7CDBCD55" w:rsidR="00F21A76" w:rsidRPr="006212F4" w:rsidRDefault="00F21A76" w:rsidP="005F2D18">
            <w:pPr>
              <w:pStyle w:val="BodyText10"/>
              <w:numPr>
                <w:ilvl w:val="0"/>
                <w:numId w:val="38"/>
              </w:numPr>
              <w:rPr>
                <w:rFonts w:ascii="Aptos Narrow" w:hAnsi="Aptos Narrow"/>
                <w:sz w:val="24"/>
              </w:rPr>
            </w:pPr>
            <w:r w:rsidRPr="006212F4">
              <w:rPr>
                <w:rFonts w:ascii="Aptos Narrow" w:hAnsi="Aptos Narrow"/>
                <w:sz w:val="24"/>
              </w:rPr>
              <w:t>Administrative information</w:t>
            </w:r>
          </w:p>
          <w:p w14:paraId="7F764607" w14:textId="77777777" w:rsidR="00FC7936" w:rsidRDefault="00FC7936" w:rsidP="001E4EBE">
            <w:pPr>
              <w:pStyle w:val="BodyText10"/>
            </w:pPr>
          </w:p>
          <w:p w14:paraId="776974BF" w14:textId="77777777" w:rsidR="00FC7936" w:rsidRDefault="00FC7936" w:rsidP="001E4EBE">
            <w:pPr>
              <w:pStyle w:val="BodyText10"/>
            </w:pPr>
          </w:p>
          <w:p w14:paraId="23B0CD7B" w14:textId="77777777" w:rsidR="00FC7936" w:rsidRDefault="00FC7936" w:rsidP="001E4EBE">
            <w:pPr>
              <w:pStyle w:val="BodyText10"/>
            </w:pPr>
          </w:p>
          <w:p w14:paraId="50C7B888" w14:textId="77777777" w:rsidR="00FC7936" w:rsidRDefault="00FC7936" w:rsidP="001E4EBE">
            <w:pPr>
              <w:pStyle w:val="BodyText10"/>
            </w:pPr>
          </w:p>
          <w:p w14:paraId="18FF12E0" w14:textId="77777777" w:rsidR="00FC7936" w:rsidRPr="009939F2" w:rsidRDefault="00FC7936" w:rsidP="001E4EBE">
            <w:pPr>
              <w:pStyle w:val="BodyText10"/>
            </w:pPr>
          </w:p>
        </w:tc>
      </w:tr>
    </w:tbl>
    <w:p w14:paraId="14139C26" w14:textId="77777777" w:rsidR="00D04760" w:rsidRPr="00D04760" w:rsidRDefault="00D04760" w:rsidP="00D04760">
      <w:pPr>
        <w:rPr>
          <w:lang w:eastAsia="ar-SA"/>
        </w:rPr>
        <w:sectPr w:rsidR="00D04760" w:rsidRPr="00D04760" w:rsidSect="00D211CE">
          <w:pgSz w:w="12240" w:h="15840" w:code="1"/>
          <w:pgMar w:top="1440" w:right="1440" w:bottom="1440" w:left="1440" w:header="504" w:footer="504" w:gutter="0"/>
          <w:cols w:space="720"/>
          <w:docGrid w:linePitch="360"/>
        </w:sectPr>
      </w:pPr>
    </w:p>
    <w:p w14:paraId="11FEF094" w14:textId="77777777" w:rsidR="0027294F" w:rsidRPr="008071D0" w:rsidRDefault="0027294F" w:rsidP="0059593A">
      <w:pPr>
        <w:pStyle w:val="Heading2"/>
        <w:rPr>
          <w:rFonts w:ascii="Arial Narrow" w:eastAsia="Times New Roman" w:hAnsi="Arial Narrow" w:cs="Times New Roman"/>
          <w:sz w:val="36"/>
          <w:szCs w:val="36"/>
          <w:lang w:eastAsia="en-GB"/>
        </w:rPr>
      </w:pPr>
      <w:bookmarkStart w:id="19" w:name="_Toc59525110"/>
      <w:bookmarkStart w:id="20" w:name="_Toc62046138"/>
      <w:bookmarkStart w:id="21" w:name="_Toc396111627"/>
      <w:bookmarkStart w:id="22" w:name="_Toc443996751"/>
      <w:bookmarkStart w:id="23" w:name="_Toc444160454"/>
      <w:bookmarkStart w:id="24" w:name="AppA"/>
      <w:bookmarkStart w:id="25" w:name="_Toc452625190"/>
      <w:bookmarkStart w:id="26" w:name="_Toc452632328"/>
      <w:bookmarkStart w:id="27" w:name="_Toc24542182"/>
      <w:r w:rsidRPr="008071D0">
        <w:rPr>
          <w:rFonts w:eastAsia="Times New Roman"/>
          <w:lang w:eastAsia="en-GB"/>
        </w:rPr>
        <w:lastRenderedPageBreak/>
        <w:t>Procedure in Applying and Processing Requests</w:t>
      </w:r>
      <w:bookmarkEnd w:id="19"/>
      <w:bookmarkEnd w:id="20"/>
    </w:p>
    <w:p w14:paraId="7C601FC6" w14:textId="70325093" w:rsidR="0027294F" w:rsidRPr="006212F4" w:rsidRDefault="0027294F" w:rsidP="0027294F">
      <w:pPr>
        <w:jc w:val="both"/>
        <w:rPr>
          <w:rFonts w:ascii="Aptos Narrow" w:hAnsi="Aptos Narrow"/>
          <w:sz w:val="24"/>
          <w:szCs w:val="24"/>
          <w:lang w:eastAsia="en-GB"/>
        </w:rPr>
      </w:pPr>
      <w:r w:rsidRPr="006212F4">
        <w:rPr>
          <w:rFonts w:ascii="Aptos Narrow" w:hAnsi="Aptos Narrow" w:cs="Arial"/>
          <w:color w:val="000000"/>
          <w:sz w:val="24"/>
          <w:szCs w:val="24"/>
          <w:lang w:eastAsia="en-GB"/>
        </w:rPr>
        <w:t xml:space="preserve">Section 18 of the RTI Act provides specific guidelines for application for access to information kept by a public institution. It is thus important that </w:t>
      </w:r>
      <w:r w:rsidR="00F21A76" w:rsidRPr="006212F4">
        <w:rPr>
          <w:rFonts w:ascii="Aptos Narrow" w:hAnsi="Aptos Narrow" w:cs="Arial"/>
          <w:color w:val="000000"/>
          <w:sz w:val="24"/>
          <w:szCs w:val="24"/>
          <w:lang w:eastAsia="en-GB"/>
        </w:rPr>
        <w:t>requests</w:t>
      </w:r>
      <w:r w:rsidRPr="006212F4">
        <w:rPr>
          <w:rFonts w:ascii="Aptos Narrow" w:hAnsi="Aptos Narrow" w:cs="Arial"/>
          <w:color w:val="000000"/>
          <w:sz w:val="24"/>
          <w:szCs w:val="24"/>
          <w:lang w:eastAsia="en-GB"/>
        </w:rPr>
        <w:t xml:space="preserve"> for information be made </w:t>
      </w:r>
      <w:r w:rsidR="00F21A76" w:rsidRPr="006212F4">
        <w:rPr>
          <w:rFonts w:ascii="Aptos Narrow" w:hAnsi="Aptos Narrow" w:cs="Arial"/>
          <w:color w:val="000000"/>
          <w:sz w:val="24"/>
          <w:szCs w:val="24"/>
          <w:lang w:eastAsia="en-GB"/>
        </w:rPr>
        <w:t>under</w:t>
      </w:r>
      <w:r w:rsidRPr="006212F4">
        <w:rPr>
          <w:rFonts w:ascii="Aptos Narrow" w:hAnsi="Aptos Narrow" w:cs="Arial"/>
          <w:color w:val="000000"/>
          <w:sz w:val="24"/>
          <w:szCs w:val="24"/>
          <w:lang w:eastAsia="en-GB"/>
        </w:rPr>
        <w:t xml:space="preserve"> </w:t>
      </w:r>
      <w:r w:rsidR="00F21A76" w:rsidRPr="006212F4">
        <w:rPr>
          <w:rFonts w:ascii="Aptos Narrow" w:hAnsi="Aptos Narrow" w:cs="Arial"/>
          <w:color w:val="000000"/>
          <w:sz w:val="24"/>
          <w:szCs w:val="24"/>
          <w:lang w:eastAsia="en-GB"/>
        </w:rPr>
        <w:t xml:space="preserve">the </w:t>
      </w:r>
      <w:r w:rsidRPr="006212F4">
        <w:rPr>
          <w:rFonts w:ascii="Aptos Narrow" w:hAnsi="Aptos Narrow" w:cs="Arial"/>
          <w:color w:val="000000"/>
          <w:sz w:val="24"/>
          <w:szCs w:val="24"/>
          <w:lang w:eastAsia="en-GB"/>
        </w:rPr>
        <w:t xml:space="preserve">provisions </w:t>
      </w:r>
      <w:r w:rsidR="00F21A76" w:rsidRPr="006212F4">
        <w:rPr>
          <w:rFonts w:ascii="Aptos Narrow" w:hAnsi="Aptos Narrow" w:cs="Arial"/>
          <w:color w:val="000000"/>
          <w:sz w:val="24"/>
          <w:szCs w:val="24"/>
          <w:lang w:eastAsia="en-GB"/>
        </w:rPr>
        <w:t>of</w:t>
      </w:r>
      <w:r w:rsidRPr="006212F4">
        <w:rPr>
          <w:rFonts w:ascii="Aptos Narrow" w:hAnsi="Aptos Narrow" w:cs="Arial"/>
          <w:color w:val="000000"/>
          <w:sz w:val="24"/>
          <w:szCs w:val="24"/>
          <w:lang w:eastAsia="en-GB"/>
        </w:rPr>
        <w:t xml:space="preserve"> this section. The Information Officer or a designated officer is responsible for dealing with applications made to </w:t>
      </w:r>
      <w:r w:rsidR="00F21A76" w:rsidRPr="006212F4">
        <w:rPr>
          <w:rFonts w:ascii="Aptos Narrow" w:hAnsi="Aptos Narrow" w:cs="Arial"/>
          <w:color w:val="000000"/>
          <w:sz w:val="24"/>
          <w:szCs w:val="24"/>
          <w:lang w:eastAsia="en-GB"/>
        </w:rPr>
        <w:t>the Ghana Tertiary Education Commission</w:t>
      </w:r>
      <w:r w:rsidRPr="006212F4">
        <w:rPr>
          <w:rFonts w:ascii="Aptos Narrow" w:hAnsi="Aptos Narrow" w:cs="Arial"/>
          <w:color w:val="000000"/>
          <w:sz w:val="24"/>
          <w:szCs w:val="24"/>
          <w:lang w:eastAsia="en-GB"/>
        </w:rPr>
        <w:t xml:space="preserve">. To </w:t>
      </w:r>
      <w:r w:rsidR="00F21A76" w:rsidRPr="006212F4">
        <w:rPr>
          <w:rFonts w:ascii="Aptos Narrow" w:hAnsi="Aptos Narrow" w:cs="Arial"/>
          <w:color w:val="000000"/>
          <w:sz w:val="24"/>
          <w:szCs w:val="24"/>
          <w:lang w:eastAsia="en-GB"/>
        </w:rPr>
        <w:t>request</w:t>
      </w:r>
      <w:r w:rsidRPr="006212F4">
        <w:rPr>
          <w:rFonts w:ascii="Aptos Narrow" w:hAnsi="Aptos Narrow" w:cs="Arial"/>
          <w:color w:val="000000"/>
          <w:sz w:val="24"/>
          <w:szCs w:val="24"/>
          <w:lang w:eastAsia="en-GB"/>
        </w:rPr>
        <w:t xml:space="preserve"> information under the RTI Act from </w:t>
      </w:r>
      <w:r w:rsidR="00F21A76" w:rsidRPr="006212F4">
        <w:rPr>
          <w:rFonts w:ascii="Aptos Narrow" w:hAnsi="Aptos Narrow" w:cs="Arial"/>
          <w:color w:val="000000"/>
          <w:sz w:val="24"/>
          <w:szCs w:val="24"/>
          <w:lang w:eastAsia="en-GB"/>
        </w:rPr>
        <w:t>the Ghana Tertiary Education Commission</w:t>
      </w:r>
      <w:r w:rsidRPr="006212F4">
        <w:rPr>
          <w:rFonts w:ascii="Aptos Narrow" w:hAnsi="Aptos Narrow" w:cs="Arial"/>
          <w:color w:val="000000"/>
          <w:sz w:val="24"/>
          <w:szCs w:val="24"/>
          <w:lang w:eastAsia="en-GB"/>
        </w:rPr>
        <w:t>, applicants are to follow these basic procedures:</w:t>
      </w:r>
    </w:p>
    <w:p w14:paraId="0EAFF01C" w14:textId="77777777" w:rsidR="0027294F" w:rsidRPr="008071D0" w:rsidRDefault="0027294F" w:rsidP="0027294F">
      <w:pPr>
        <w:pStyle w:val="Heading3"/>
        <w:rPr>
          <w:rFonts w:ascii="Times New Roman" w:hAnsi="Times New Roman"/>
          <w:sz w:val="27"/>
          <w:szCs w:val="27"/>
        </w:rPr>
      </w:pPr>
      <w:bookmarkStart w:id="28" w:name="_Toc59525111"/>
      <w:bookmarkStart w:id="29" w:name="_Toc62046139"/>
      <w:r w:rsidRPr="008071D0">
        <w:t xml:space="preserve">3.1 </w:t>
      </w:r>
      <w:r w:rsidRPr="008071D0">
        <w:tab/>
        <w:t>The Application Process</w:t>
      </w:r>
      <w:bookmarkEnd w:id="28"/>
      <w:bookmarkEnd w:id="29"/>
      <w:r w:rsidRPr="008071D0">
        <w:t> </w:t>
      </w:r>
    </w:p>
    <w:p w14:paraId="0E9B1B58" w14:textId="39C36F06" w:rsidR="0027294F" w:rsidRPr="006212F4" w:rsidRDefault="0027294F" w:rsidP="006212F4">
      <w:pPr>
        <w:numPr>
          <w:ilvl w:val="0"/>
          <w:numId w:val="40"/>
        </w:numPr>
        <w:ind w:left="360" w:hanging="360"/>
        <w:jc w:val="both"/>
        <w:textAlignment w:val="baseline"/>
        <w:rPr>
          <w:rFonts w:ascii="Aptos Narrow" w:hAnsi="Aptos Narrow" w:cs="Arial"/>
          <w:b/>
          <w:bCs/>
          <w:color w:val="000000"/>
          <w:sz w:val="24"/>
          <w:szCs w:val="24"/>
          <w:lang w:eastAsia="en-GB"/>
        </w:rPr>
      </w:pPr>
      <w:r w:rsidRPr="006212F4">
        <w:rPr>
          <w:rFonts w:ascii="Aptos Narrow" w:hAnsi="Aptos Narrow" w:cs="Arial"/>
          <w:color w:val="000000"/>
          <w:sz w:val="24"/>
          <w:szCs w:val="24"/>
          <w:lang w:eastAsia="en-GB"/>
        </w:rPr>
        <w:t xml:space="preserve">Application by any person or organization </w:t>
      </w:r>
      <w:r w:rsidR="00F21A76" w:rsidRPr="006212F4">
        <w:rPr>
          <w:rFonts w:ascii="Aptos Narrow" w:hAnsi="Aptos Narrow" w:cs="Arial"/>
          <w:color w:val="000000"/>
          <w:sz w:val="24"/>
          <w:szCs w:val="24"/>
          <w:lang w:eastAsia="en-GB"/>
        </w:rPr>
        <w:t>that</w:t>
      </w:r>
      <w:r w:rsidRPr="006212F4">
        <w:rPr>
          <w:rFonts w:ascii="Aptos Narrow" w:hAnsi="Aptos Narrow" w:cs="Arial"/>
          <w:color w:val="000000"/>
          <w:sz w:val="24"/>
          <w:szCs w:val="24"/>
          <w:lang w:eastAsia="en-GB"/>
        </w:rPr>
        <w:t xml:space="preserve"> seeks access to information in the custody </w:t>
      </w:r>
      <w:r w:rsidR="00F21A76" w:rsidRPr="006212F4">
        <w:rPr>
          <w:rFonts w:ascii="Aptos Narrow" w:hAnsi="Aptos Narrow" w:cs="Arial"/>
          <w:color w:val="000000"/>
          <w:sz w:val="24"/>
          <w:szCs w:val="24"/>
          <w:lang w:eastAsia="en-GB"/>
        </w:rPr>
        <w:t>of the Ghana Tertiary Education Commission</w:t>
      </w:r>
      <w:r w:rsidR="00F85949" w:rsidRPr="006212F4">
        <w:rPr>
          <w:rFonts w:ascii="Aptos Narrow" w:hAnsi="Aptos Narrow" w:cs="Arial"/>
          <w:color w:val="3333FF"/>
          <w:sz w:val="24"/>
          <w:szCs w:val="24"/>
        </w:rPr>
        <w:t xml:space="preserve"> </w:t>
      </w:r>
      <w:r w:rsidRPr="006212F4">
        <w:rPr>
          <w:rFonts w:ascii="Aptos Narrow" w:hAnsi="Aptos Narrow" w:cs="Arial"/>
          <w:color w:val="000000"/>
          <w:sz w:val="24"/>
          <w:szCs w:val="24"/>
          <w:lang w:eastAsia="en-GB"/>
        </w:rPr>
        <w:t>must be made in writing, using the standard RTI Application Form. (</w:t>
      </w:r>
      <w:r w:rsidRPr="006212F4">
        <w:rPr>
          <w:rFonts w:ascii="Aptos Narrow" w:hAnsi="Aptos Narrow" w:cs="Arial"/>
          <w:b/>
          <w:bCs/>
          <w:color w:val="000000"/>
          <w:sz w:val="24"/>
          <w:szCs w:val="24"/>
          <w:lang w:eastAsia="en-GB"/>
        </w:rPr>
        <w:t>See</w:t>
      </w:r>
      <w:r w:rsidRPr="006212F4">
        <w:rPr>
          <w:rFonts w:ascii="Aptos Narrow" w:hAnsi="Aptos Narrow" w:cs="Arial"/>
          <w:color w:val="000000"/>
          <w:sz w:val="24"/>
          <w:szCs w:val="24"/>
          <w:lang w:eastAsia="en-GB"/>
        </w:rPr>
        <w:t xml:space="preserve"> </w:t>
      </w:r>
      <w:r w:rsidRPr="006212F4">
        <w:rPr>
          <w:rFonts w:ascii="Aptos Narrow" w:hAnsi="Aptos Narrow" w:cs="Arial"/>
          <w:b/>
          <w:bCs/>
          <w:color w:val="000000"/>
          <w:sz w:val="24"/>
          <w:szCs w:val="24"/>
          <w:lang w:eastAsia="en-GB"/>
        </w:rPr>
        <w:t>Appendix A</w:t>
      </w:r>
      <w:r w:rsidRPr="006212F4">
        <w:rPr>
          <w:rFonts w:ascii="Aptos Narrow" w:hAnsi="Aptos Narrow" w:cs="Arial"/>
          <w:color w:val="000000"/>
          <w:sz w:val="24"/>
          <w:szCs w:val="24"/>
          <w:lang w:eastAsia="en-GB"/>
        </w:rPr>
        <w:t xml:space="preserve"> </w:t>
      </w:r>
      <w:r w:rsidRPr="006212F4">
        <w:rPr>
          <w:rFonts w:ascii="Aptos Narrow" w:hAnsi="Aptos Narrow" w:cs="Arial"/>
          <w:b/>
          <w:color w:val="000000"/>
          <w:sz w:val="24"/>
          <w:szCs w:val="24"/>
          <w:lang w:eastAsia="en-GB"/>
        </w:rPr>
        <w:t>for the Standard RTI Application Form</w:t>
      </w:r>
      <w:r w:rsidR="00F21A76" w:rsidRPr="006212F4">
        <w:rPr>
          <w:rFonts w:ascii="Aptos Narrow" w:hAnsi="Aptos Narrow" w:cs="Arial"/>
          <w:color w:val="000000"/>
          <w:sz w:val="24"/>
          <w:szCs w:val="24"/>
          <w:lang w:eastAsia="en-GB"/>
        </w:rPr>
        <w:t xml:space="preserve">.) </w:t>
      </w:r>
      <w:r w:rsidRPr="006212F4">
        <w:rPr>
          <w:rFonts w:ascii="Aptos Narrow" w:hAnsi="Aptos Narrow" w:cs="Arial"/>
          <w:color w:val="000000"/>
          <w:sz w:val="24"/>
          <w:szCs w:val="24"/>
          <w:lang w:eastAsia="en-GB"/>
        </w:rPr>
        <w:t>A copy of the form can be downloaded or completed and submitted electronically on the</w:t>
      </w:r>
      <w:r w:rsidR="00F21A76" w:rsidRPr="006212F4">
        <w:rPr>
          <w:rFonts w:ascii="Aptos Narrow" w:hAnsi="Aptos Narrow" w:cs="Arial"/>
          <w:color w:val="000000"/>
          <w:sz w:val="24"/>
          <w:szCs w:val="24"/>
          <w:lang w:eastAsia="en-GB"/>
        </w:rPr>
        <w:t xml:space="preserve"> Ghana Tertiary Education Commission</w:t>
      </w:r>
      <w:r w:rsidRPr="006212F4">
        <w:rPr>
          <w:rFonts w:ascii="Aptos Narrow" w:hAnsi="Aptos Narrow" w:cs="Arial"/>
          <w:color w:val="000000"/>
          <w:sz w:val="24"/>
          <w:szCs w:val="24"/>
          <w:lang w:eastAsia="en-GB"/>
        </w:rPr>
        <w:t>’s official website or the Ministry of Information website.</w:t>
      </w:r>
    </w:p>
    <w:p w14:paraId="6F74C925" w14:textId="77777777" w:rsidR="0027294F" w:rsidRPr="006212F4" w:rsidRDefault="0027294F" w:rsidP="006212F4">
      <w:pPr>
        <w:spacing w:after="0"/>
        <w:rPr>
          <w:rFonts w:ascii="Aptos Narrow" w:hAnsi="Aptos Narrow"/>
          <w:sz w:val="24"/>
          <w:szCs w:val="24"/>
          <w:lang w:eastAsia="en-GB"/>
        </w:rPr>
      </w:pPr>
    </w:p>
    <w:p w14:paraId="6E5589E6" w14:textId="77777777" w:rsidR="0027294F" w:rsidRPr="006212F4" w:rsidRDefault="0027294F" w:rsidP="006212F4">
      <w:pPr>
        <w:numPr>
          <w:ilvl w:val="0"/>
          <w:numId w:val="41"/>
        </w:numPr>
        <w:tabs>
          <w:tab w:val="clear" w:pos="720"/>
          <w:tab w:val="num" w:pos="360"/>
        </w:tabs>
        <w:ind w:left="360"/>
        <w:jc w:val="both"/>
        <w:textAlignment w:val="baseline"/>
        <w:rPr>
          <w:rFonts w:ascii="Aptos Narrow" w:hAnsi="Aptos Narrow" w:cs="Arial"/>
          <w:b/>
          <w:bCs/>
          <w:color w:val="000000"/>
          <w:sz w:val="24"/>
          <w:szCs w:val="24"/>
          <w:lang w:eastAsia="en-GB"/>
        </w:rPr>
      </w:pPr>
      <w:r w:rsidRPr="006212F4">
        <w:rPr>
          <w:rFonts w:ascii="Aptos Narrow" w:hAnsi="Aptos Narrow" w:cs="Arial"/>
          <w:color w:val="000000"/>
          <w:sz w:val="24"/>
          <w:szCs w:val="24"/>
          <w:lang w:eastAsia="en-GB"/>
        </w:rPr>
        <w:t>In making the request, the following information must be provided:</w:t>
      </w:r>
    </w:p>
    <w:p w14:paraId="62982753" w14:textId="77777777" w:rsidR="0027294F" w:rsidRPr="006212F4" w:rsidRDefault="0027294F" w:rsidP="006212F4">
      <w:pPr>
        <w:numPr>
          <w:ilvl w:val="0"/>
          <w:numId w:val="42"/>
        </w:numPr>
        <w:tabs>
          <w:tab w:val="clear" w:pos="720"/>
          <w:tab w:val="num" w:pos="360"/>
        </w:tabs>
        <w:ind w:left="1080"/>
        <w:jc w:val="both"/>
        <w:textAlignment w:val="baseline"/>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Date of the Application.</w:t>
      </w:r>
    </w:p>
    <w:p w14:paraId="02299537" w14:textId="77777777" w:rsidR="0027294F" w:rsidRPr="006212F4" w:rsidRDefault="0027294F" w:rsidP="006212F4">
      <w:pPr>
        <w:numPr>
          <w:ilvl w:val="0"/>
          <w:numId w:val="42"/>
        </w:numPr>
        <w:tabs>
          <w:tab w:val="clear" w:pos="720"/>
          <w:tab w:val="num" w:pos="360"/>
        </w:tabs>
        <w:ind w:left="1080"/>
        <w:jc w:val="both"/>
        <w:textAlignment w:val="baseline"/>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Name of the applicant or the person on whose behalf an application is being made.</w:t>
      </w:r>
    </w:p>
    <w:p w14:paraId="104E0E57" w14:textId="77777777" w:rsidR="0027294F" w:rsidRPr="006212F4" w:rsidRDefault="0027294F" w:rsidP="006212F4">
      <w:pPr>
        <w:numPr>
          <w:ilvl w:val="0"/>
          <w:numId w:val="42"/>
        </w:numPr>
        <w:tabs>
          <w:tab w:val="clear" w:pos="720"/>
          <w:tab w:val="num" w:pos="360"/>
        </w:tabs>
        <w:ind w:left="1080"/>
        <w:jc w:val="both"/>
        <w:textAlignment w:val="baseline"/>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Name of the organization represented by the applicant.</w:t>
      </w:r>
    </w:p>
    <w:p w14:paraId="1D88CB4B" w14:textId="77777777" w:rsidR="0027294F" w:rsidRPr="006212F4" w:rsidRDefault="0027294F" w:rsidP="006212F4">
      <w:pPr>
        <w:numPr>
          <w:ilvl w:val="0"/>
          <w:numId w:val="42"/>
        </w:numPr>
        <w:tabs>
          <w:tab w:val="clear" w:pos="720"/>
          <w:tab w:val="num" w:pos="360"/>
        </w:tabs>
        <w:ind w:left="1080"/>
        <w:jc w:val="both"/>
        <w:textAlignment w:val="baseline"/>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Available contact details of the applicant or address of the person/organization on whose behalf an application is being made (Telephone Number, Email, Postal Address, Fax).</w:t>
      </w:r>
    </w:p>
    <w:p w14:paraId="23EBC2C1" w14:textId="4F5E0DE9" w:rsidR="0027294F" w:rsidRPr="006212F4" w:rsidRDefault="0027294F" w:rsidP="006212F4">
      <w:pPr>
        <w:numPr>
          <w:ilvl w:val="0"/>
          <w:numId w:val="42"/>
        </w:numPr>
        <w:tabs>
          <w:tab w:val="clear" w:pos="720"/>
          <w:tab w:val="num" w:pos="360"/>
        </w:tabs>
        <w:ind w:left="1080"/>
        <w:jc w:val="both"/>
        <w:textAlignment w:val="baseline"/>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Brief description of information being sought. (</w:t>
      </w:r>
      <w:r w:rsidR="00947A8D" w:rsidRPr="006212F4">
        <w:rPr>
          <w:rFonts w:ascii="Aptos Narrow" w:hAnsi="Aptos Narrow" w:cs="Arial"/>
          <w:color w:val="000000"/>
          <w:sz w:val="24"/>
          <w:szCs w:val="24"/>
          <w:lang w:eastAsia="en-GB"/>
        </w:rPr>
        <w:t>Applicants</w:t>
      </w:r>
      <w:r w:rsidRPr="006212F4">
        <w:rPr>
          <w:rFonts w:ascii="Aptos Narrow" w:hAnsi="Aptos Narrow" w:cs="Arial"/>
          <w:color w:val="000000"/>
          <w:sz w:val="24"/>
          <w:szCs w:val="24"/>
          <w:lang w:eastAsia="en-GB"/>
        </w:rPr>
        <w:t xml:space="preserve"> are to specify the class and type of information</w:t>
      </w:r>
      <w:r w:rsidR="00947A8D" w:rsidRPr="006212F4">
        <w:rPr>
          <w:rFonts w:ascii="Aptos Narrow" w:hAnsi="Aptos Narrow" w:cs="Arial"/>
          <w:color w:val="000000"/>
          <w:sz w:val="24"/>
          <w:szCs w:val="24"/>
          <w:lang w:eastAsia="en-GB"/>
        </w:rPr>
        <w:t>,</w:t>
      </w:r>
      <w:r w:rsidRPr="006212F4">
        <w:rPr>
          <w:rFonts w:ascii="Aptos Narrow" w:hAnsi="Aptos Narrow" w:cs="Arial"/>
          <w:color w:val="000000"/>
          <w:sz w:val="24"/>
          <w:szCs w:val="24"/>
          <w:lang w:eastAsia="en-GB"/>
        </w:rPr>
        <w:t xml:space="preserve"> including cover dates.</w:t>
      </w:r>
    </w:p>
    <w:p w14:paraId="269B3D08" w14:textId="77777777" w:rsidR="0027294F" w:rsidRPr="006212F4" w:rsidRDefault="0027294F" w:rsidP="006212F4">
      <w:pPr>
        <w:numPr>
          <w:ilvl w:val="0"/>
          <w:numId w:val="42"/>
        </w:numPr>
        <w:tabs>
          <w:tab w:val="clear" w:pos="720"/>
          <w:tab w:val="num" w:pos="360"/>
        </w:tabs>
        <w:ind w:left="1080"/>
        <w:jc w:val="both"/>
        <w:textAlignment w:val="baseline"/>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Payment of relevant fee if applicable.</w:t>
      </w:r>
    </w:p>
    <w:p w14:paraId="2C812A5C" w14:textId="77777777" w:rsidR="0027294F" w:rsidRPr="006212F4" w:rsidRDefault="0027294F" w:rsidP="006212F4">
      <w:pPr>
        <w:numPr>
          <w:ilvl w:val="0"/>
          <w:numId w:val="42"/>
        </w:numPr>
        <w:tabs>
          <w:tab w:val="clear" w:pos="720"/>
          <w:tab w:val="num" w:pos="360"/>
        </w:tabs>
        <w:ind w:left="1080"/>
        <w:jc w:val="both"/>
        <w:textAlignment w:val="baseline"/>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Signature/ thumbprint.</w:t>
      </w:r>
    </w:p>
    <w:p w14:paraId="7242C5B7" w14:textId="77777777" w:rsidR="0027294F" w:rsidRPr="008071D0" w:rsidRDefault="0027294F" w:rsidP="0027294F">
      <w:pPr>
        <w:spacing w:after="0"/>
        <w:rPr>
          <w:rFonts w:ascii="Times New Roman" w:hAnsi="Times New Roman"/>
          <w:sz w:val="24"/>
          <w:szCs w:val="24"/>
          <w:lang w:eastAsia="en-GB"/>
        </w:rPr>
      </w:pPr>
    </w:p>
    <w:p w14:paraId="06A7E376" w14:textId="77777777" w:rsidR="0027294F" w:rsidRPr="006212F4" w:rsidRDefault="0027294F" w:rsidP="006212F4">
      <w:pPr>
        <w:numPr>
          <w:ilvl w:val="0"/>
          <w:numId w:val="43"/>
        </w:numPr>
        <w:tabs>
          <w:tab w:val="clear" w:pos="720"/>
          <w:tab w:val="num" w:pos="360"/>
        </w:tabs>
        <w:ind w:left="360"/>
        <w:jc w:val="both"/>
        <w:textAlignment w:val="baseline"/>
        <w:rPr>
          <w:rFonts w:ascii="Aptos Narrow" w:hAnsi="Aptos Narrow" w:cs="Arial"/>
          <w:b/>
          <w:bCs/>
          <w:color w:val="000000"/>
          <w:sz w:val="24"/>
          <w:szCs w:val="24"/>
          <w:lang w:eastAsia="en-GB"/>
        </w:rPr>
      </w:pPr>
      <w:r w:rsidRPr="006212F4">
        <w:rPr>
          <w:rFonts w:ascii="Aptos Narrow" w:hAnsi="Aptos Narrow" w:cs="Arial"/>
          <w:color w:val="000000"/>
          <w:sz w:val="24"/>
          <w:szCs w:val="24"/>
          <w:lang w:eastAsia="en-GB"/>
        </w:rPr>
        <w:t>Provision of identification</w:t>
      </w:r>
    </w:p>
    <w:p w14:paraId="71CDE195" w14:textId="77777777" w:rsidR="0027294F" w:rsidRPr="006212F4" w:rsidRDefault="0027294F" w:rsidP="006212F4">
      <w:pPr>
        <w:ind w:left="360"/>
        <w:jc w:val="both"/>
        <w:rPr>
          <w:rFonts w:ascii="Aptos Narrow" w:hAnsi="Aptos Narrow"/>
          <w:sz w:val="24"/>
          <w:szCs w:val="24"/>
          <w:lang w:eastAsia="en-GB"/>
        </w:rPr>
      </w:pPr>
      <w:r w:rsidRPr="006212F4">
        <w:rPr>
          <w:rFonts w:ascii="Aptos Narrow" w:hAnsi="Aptos Narrow" w:cs="Arial"/>
          <w:color w:val="000000"/>
          <w:sz w:val="24"/>
          <w:szCs w:val="24"/>
          <w:lang w:eastAsia="en-GB"/>
        </w:rPr>
        <w:t>The applicant must present at least one (1) of the following valid identification cards (IDs) to serve as proof of identity:</w:t>
      </w:r>
    </w:p>
    <w:p w14:paraId="0254086B" w14:textId="77777777" w:rsidR="0027294F" w:rsidRPr="006212F4" w:rsidRDefault="0027294F" w:rsidP="006212F4">
      <w:pPr>
        <w:numPr>
          <w:ilvl w:val="0"/>
          <w:numId w:val="44"/>
        </w:numPr>
        <w:tabs>
          <w:tab w:val="clear" w:pos="720"/>
          <w:tab w:val="num" w:pos="360"/>
        </w:tabs>
        <w:ind w:left="1080"/>
        <w:jc w:val="both"/>
        <w:textAlignment w:val="baseline"/>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Driver’s License.</w:t>
      </w:r>
    </w:p>
    <w:p w14:paraId="6CD3AAF0" w14:textId="77777777" w:rsidR="0027294F" w:rsidRPr="006212F4" w:rsidRDefault="0027294F" w:rsidP="006212F4">
      <w:pPr>
        <w:numPr>
          <w:ilvl w:val="0"/>
          <w:numId w:val="44"/>
        </w:numPr>
        <w:tabs>
          <w:tab w:val="clear" w:pos="720"/>
          <w:tab w:val="num" w:pos="360"/>
        </w:tabs>
        <w:ind w:left="1080"/>
        <w:jc w:val="both"/>
        <w:textAlignment w:val="baseline"/>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Passport.</w:t>
      </w:r>
    </w:p>
    <w:p w14:paraId="0F51B0A1" w14:textId="77777777" w:rsidR="0027294F" w:rsidRPr="006212F4" w:rsidRDefault="0027294F" w:rsidP="006212F4">
      <w:pPr>
        <w:numPr>
          <w:ilvl w:val="0"/>
          <w:numId w:val="44"/>
        </w:numPr>
        <w:tabs>
          <w:tab w:val="clear" w:pos="720"/>
          <w:tab w:val="num" w:pos="360"/>
        </w:tabs>
        <w:ind w:left="1080"/>
        <w:jc w:val="both"/>
        <w:textAlignment w:val="baseline"/>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National ID.</w:t>
      </w:r>
    </w:p>
    <w:p w14:paraId="4BF1C935" w14:textId="77777777" w:rsidR="0027294F" w:rsidRDefault="0027294F" w:rsidP="006212F4">
      <w:pPr>
        <w:numPr>
          <w:ilvl w:val="0"/>
          <w:numId w:val="44"/>
        </w:numPr>
        <w:tabs>
          <w:tab w:val="clear" w:pos="720"/>
          <w:tab w:val="num" w:pos="360"/>
        </w:tabs>
        <w:ind w:left="1080"/>
        <w:jc w:val="both"/>
        <w:textAlignment w:val="baseline"/>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Voter’s ID.</w:t>
      </w:r>
    </w:p>
    <w:p w14:paraId="1795AA6D" w14:textId="77777777" w:rsidR="006212F4" w:rsidRPr="006212F4" w:rsidRDefault="006212F4" w:rsidP="006212F4">
      <w:pPr>
        <w:ind w:left="1080"/>
        <w:jc w:val="both"/>
        <w:textAlignment w:val="baseline"/>
        <w:rPr>
          <w:rFonts w:ascii="Aptos Narrow" w:hAnsi="Aptos Narrow" w:cs="Arial"/>
          <w:color w:val="000000"/>
          <w:sz w:val="24"/>
          <w:szCs w:val="24"/>
          <w:lang w:eastAsia="en-GB"/>
        </w:rPr>
      </w:pPr>
    </w:p>
    <w:p w14:paraId="15C0E35A" w14:textId="49F26342" w:rsidR="0027294F" w:rsidRPr="006212F4" w:rsidRDefault="0027294F" w:rsidP="006212F4">
      <w:pPr>
        <w:numPr>
          <w:ilvl w:val="0"/>
          <w:numId w:val="45"/>
        </w:numPr>
        <w:tabs>
          <w:tab w:val="clear" w:pos="720"/>
          <w:tab w:val="num" w:pos="360"/>
        </w:tabs>
        <w:ind w:left="360"/>
        <w:jc w:val="both"/>
        <w:textAlignment w:val="baseline"/>
        <w:rPr>
          <w:rFonts w:ascii="Aptos Narrow" w:hAnsi="Aptos Narrow" w:cs="Arial"/>
          <w:b/>
          <w:bCs/>
          <w:color w:val="000000"/>
          <w:sz w:val="24"/>
          <w:szCs w:val="24"/>
          <w:lang w:eastAsia="en-GB"/>
        </w:rPr>
      </w:pPr>
      <w:r w:rsidRPr="006212F4">
        <w:rPr>
          <w:rFonts w:ascii="Aptos Narrow" w:hAnsi="Aptos Narrow" w:cs="Arial"/>
          <w:color w:val="000000"/>
          <w:sz w:val="24"/>
          <w:szCs w:val="24"/>
          <w:lang w:eastAsia="en-GB"/>
        </w:rPr>
        <w:lastRenderedPageBreak/>
        <w:t>The applicant should state the format of information being requested and the mode of transmission. Example (do you need certified true copy, normal photocopy or electronic copies</w:t>
      </w:r>
      <w:r w:rsidR="002930F4" w:rsidRPr="006212F4">
        <w:rPr>
          <w:rFonts w:ascii="Aptos Narrow" w:hAnsi="Aptos Narrow" w:cs="Arial"/>
          <w:color w:val="000000"/>
          <w:sz w:val="24"/>
          <w:szCs w:val="24"/>
          <w:lang w:eastAsia="en-GB"/>
        </w:rPr>
        <w:t>?</w:t>
      </w:r>
      <w:r w:rsidRPr="006212F4">
        <w:rPr>
          <w:rFonts w:ascii="Aptos Narrow" w:hAnsi="Aptos Narrow" w:cs="Arial"/>
          <w:color w:val="000000"/>
          <w:sz w:val="24"/>
          <w:szCs w:val="24"/>
          <w:lang w:eastAsia="en-GB"/>
        </w:rPr>
        <w:t xml:space="preserve"> Would you want to receive it through a postal address, e-mail, courier services, fax</w:t>
      </w:r>
      <w:r w:rsidR="002930F4" w:rsidRPr="006212F4">
        <w:rPr>
          <w:rFonts w:ascii="Aptos Narrow" w:hAnsi="Aptos Narrow" w:cs="Arial"/>
          <w:color w:val="000000"/>
          <w:sz w:val="24"/>
          <w:szCs w:val="24"/>
          <w:lang w:eastAsia="en-GB"/>
        </w:rPr>
        <w:t>,</w:t>
      </w:r>
      <w:r w:rsidRPr="006212F4">
        <w:rPr>
          <w:rFonts w:ascii="Aptos Narrow" w:hAnsi="Aptos Narrow" w:cs="Arial"/>
          <w:color w:val="000000"/>
          <w:sz w:val="24"/>
          <w:szCs w:val="24"/>
          <w:lang w:eastAsia="en-GB"/>
        </w:rPr>
        <w:t xml:space="preserve"> etc.?)</w:t>
      </w:r>
    </w:p>
    <w:p w14:paraId="23DEB928" w14:textId="77777777" w:rsidR="0027294F" w:rsidRPr="006212F4" w:rsidRDefault="0027294F" w:rsidP="006212F4">
      <w:pPr>
        <w:spacing w:after="0"/>
        <w:rPr>
          <w:rFonts w:ascii="Aptos Narrow" w:hAnsi="Aptos Narrow"/>
          <w:sz w:val="24"/>
          <w:szCs w:val="24"/>
          <w:lang w:eastAsia="en-GB"/>
        </w:rPr>
      </w:pPr>
    </w:p>
    <w:p w14:paraId="3271F59F" w14:textId="298EA56D" w:rsidR="0027294F" w:rsidRPr="006212F4" w:rsidRDefault="0027294F" w:rsidP="006212F4">
      <w:pPr>
        <w:numPr>
          <w:ilvl w:val="0"/>
          <w:numId w:val="46"/>
        </w:numPr>
        <w:tabs>
          <w:tab w:val="clear" w:pos="720"/>
          <w:tab w:val="num" w:pos="360"/>
        </w:tabs>
        <w:ind w:left="360"/>
        <w:jc w:val="both"/>
        <w:textAlignment w:val="baseline"/>
        <w:rPr>
          <w:rFonts w:ascii="Aptos Narrow" w:hAnsi="Aptos Narrow" w:cs="Arial"/>
          <w:b/>
          <w:bCs/>
          <w:color w:val="000000"/>
          <w:sz w:val="24"/>
          <w:szCs w:val="24"/>
          <w:lang w:eastAsia="en-GB"/>
        </w:rPr>
      </w:pPr>
      <w:r w:rsidRPr="006212F4">
        <w:rPr>
          <w:rFonts w:ascii="Aptos Narrow" w:hAnsi="Aptos Narrow" w:cs="Arial"/>
          <w:color w:val="000000"/>
          <w:sz w:val="24"/>
          <w:szCs w:val="24"/>
          <w:lang w:eastAsia="en-GB"/>
        </w:rPr>
        <w:t xml:space="preserve">Where an applicant cannot write due to illiteracy or a disability, he/she may make the request orally. However, oral </w:t>
      </w:r>
      <w:r w:rsidR="002930F4" w:rsidRPr="006212F4">
        <w:rPr>
          <w:rFonts w:ascii="Aptos Narrow" w:hAnsi="Aptos Narrow" w:cs="Arial"/>
          <w:color w:val="000000"/>
          <w:sz w:val="24"/>
          <w:szCs w:val="24"/>
          <w:lang w:eastAsia="en-GB"/>
        </w:rPr>
        <w:t>requests</w:t>
      </w:r>
      <w:r w:rsidRPr="006212F4">
        <w:rPr>
          <w:rFonts w:ascii="Aptos Narrow" w:hAnsi="Aptos Narrow" w:cs="Arial"/>
          <w:color w:val="000000"/>
          <w:sz w:val="24"/>
          <w:szCs w:val="24"/>
          <w:lang w:eastAsia="en-GB"/>
        </w:rPr>
        <w:t xml:space="preserve"> must conform to the following guidelines;</w:t>
      </w:r>
    </w:p>
    <w:p w14:paraId="58E8902E" w14:textId="77777777" w:rsidR="0027294F" w:rsidRPr="006212F4" w:rsidRDefault="0027294F" w:rsidP="006212F4">
      <w:pPr>
        <w:numPr>
          <w:ilvl w:val="0"/>
          <w:numId w:val="47"/>
        </w:numPr>
        <w:tabs>
          <w:tab w:val="clear" w:pos="720"/>
          <w:tab w:val="num" w:pos="360"/>
        </w:tabs>
        <w:ind w:left="1080"/>
        <w:jc w:val="both"/>
        <w:textAlignment w:val="baseline"/>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The Information Officer must reduce the oral request into writing and give a copy of the written request as recorded for the applicant to authenticate. (s. 18) (3).</w:t>
      </w:r>
    </w:p>
    <w:p w14:paraId="6CF0101F" w14:textId="5302876C" w:rsidR="0027294F" w:rsidRPr="006212F4" w:rsidRDefault="0027294F" w:rsidP="006212F4">
      <w:pPr>
        <w:numPr>
          <w:ilvl w:val="0"/>
          <w:numId w:val="47"/>
        </w:numPr>
        <w:tabs>
          <w:tab w:val="clear" w:pos="720"/>
          <w:tab w:val="num" w:pos="360"/>
        </w:tabs>
        <w:ind w:left="1080"/>
        <w:jc w:val="both"/>
        <w:textAlignment w:val="baseline"/>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The Information Officer shall clearly and correctly read and explain the written request to the understanding of the applicant.</w:t>
      </w:r>
      <w:r w:rsidR="006212F4">
        <w:rPr>
          <w:rFonts w:ascii="Aptos Narrow" w:hAnsi="Aptos Narrow" w:cs="Arial"/>
          <w:color w:val="000000"/>
          <w:sz w:val="24"/>
          <w:szCs w:val="24"/>
          <w:lang w:eastAsia="en-GB"/>
        </w:rPr>
        <w:t>2</w:t>
      </w:r>
    </w:p>
    <w:p w14:paraId="50A7662E" w14:textId="77777777" w:rsidR="0027294F" w:rsidRPr="006212F4" w:rsidRDefault="0027294F" w:rsidP="006212F4">
      <w:pPr>
        <w:numPr>
          <w:ilvl w:val="0"/>
          <w:numId w:val="47"/>
        </w:numPr>
        <w:tabs>
          <w:tab w:val="clear" w:pos="720"/>
          <w:tab w:val="num" w:pos="360"/>
        </w:tabs>
        <w:ind w:left="1080"/>
        <w:jc w:val="both"/>
        <w:textAlignment w:val="baseline"/>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A witness must endorse the face of the request with the writing</w:t>
      </w:r>
      <w:r w:rsidRPr="006212F4">
        <w:rPr>
          <w:rFonts w:ascii="Aptos Narrow" w:hAnsi="Aptos Narrow" w:cs="Arial"/>
          <w:i/>
          <w:iCs/>
          <w:color w:val="000000"/>
          <w:sz w:val="24"/>
          <w:szCs w:val="24"/>
          <w:lang w:eastAsia="en-GB"/>
        </w:rPr>
        <w:t xml:space="preserve">; </w:t>
      </w:r>
      <w:r w:rsidRPr="006212F4">
        <w:rPr>
          <w:rFonts w:ascii="Aptos Narrow" w:hAnsi="Aptos Narrow" w:cs="Arial"/>
          <w:b/>
          <w:bCs/>
          <w:i/>
          <w:iCs/>
          <w:color w:val="000000"/>
          <w:sz w:val="24"/>
          <w:szCs w:val="24"/>
          <w:lang w:eastAsia="en-GB"/>
        </w:rPr>
        <w:t>“</w:t>
      </w:r>
      <w:r w:rsidRPr="006212F4">
        <w:rPr>
          <w:rFonts w:ascii="Aptos Narrow" w:hAnsi="Aptos Narrow" w:cs="Arial"/>
          <w:bCs/>
          <w:i/>
          <w:iCs/>
          <w:color w:val="000000"/>
          <w:sz w:val="24"/>
          <w:szCs w:val="24"/>
          <w:lang w:eastAsia="en-GB"/>
        </w:rPr>
        <w:t>the request was read to the applicant in the language the applicant understand and the applicant appeared to have understood the content of the request.”</w:t>
      </w:r>
    </w:p>
    <w:p w14:paraId="4107C25C" w14:textId="77777777" w:rsidR="0027294F" w:rsidRPr="006212F4" w:rsidRDefault="0027294F" w:rsidP="006212F4">
      <w:pPr>
        <w:numPr>
          <w:ilvl w:val="0"/>
          <w:numId w:val="47"/>
        </w:numPr>
        <w:tabs>
          <w:tab w:val="clear" w:pos="720"/>
          <w:tab w:val="num" w:pos="360"/>
        </w:tabs>
        <w:ind w:left="1080"/>
        <w:jc w:val="both"/>
        <w:textAlignment w:val="baseline"/>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The applicant must then make a thumbprint or mark on the request.</w:t>
      </w:r>
    </w:p>
    <w:p w14:paraId="61B8207B" w14:textId="77777777" w:rsidR="0027294F" w:rsidRPr="008071D0" w:rsidRDefault="0027294F" w:rsidP="0027294F">
      <w:pPr>
        <w:spacing w:after="0"/>
        <w:rPr>
          <w:rFonts w:ascii="Times New Roman" w:hAnsi="Times New Roman"/>
          <w:sz w:val="24"/>
          <w:szCs w:val="24"/>
          <w:lang w:eastAsia="en-GB"/>
        </w:rPr>
      </w:pPr>
    </w:p>
    <w:p w14:paraId="6FC2FF73" w14:textId="77777777" w:rsidR="0027294F" w:rsidRPr="008071D0" w:rsidRDefault="0027294F" w:rsidP="0027294F">
      <w:pPr>
        <w:pStyle w:val="Heading3"/>
        <w:jc w:val="both"/>
        <w:rPr>
          <w:rFonts w:ascii="Times New Roman" w:hAnsi="Times New Roman"/>
          <w:sz w:val="27"/>
          <w:szCs w:val="27"/>
        </w:rPr>
      </w:pPr>
      <w:bookmarkStart w:id="30" w:name="_Toc59525112"/>
      <w:bookmarkStart w:id="31" w:name="_Toc62046140"/>
      <w:r w:rsidRPr="008071D0">
        <w:t>3.</w:t>
      </w:r>
      <w:r>
        <w:t>2</w:t>
      </w:r>
      <w:r w:rsidRPr="008071D0">
        <w:t xml:space="preserve"> </w:t>
      </w:r>
      <w:r w:rsidRPr="008071D0">
        <w:tab/>
        <w:t>Processing the Application</w:t>
      </w:r>
      <w:bookmarkEnd w:id="30"/>
      <w:bookmarkEnd w:id="31"/>
      <w:r w:rsidRPr="008071D0">
        <w:t> </w:t>
      </w:r>
    </w:p>
    <w:p w14:paraId="26CEC6C8" w14:textId="77777777" w:rsidR="0027294F" w:rsidRPr="006212F4" w:rsidRDefault="0027294F" w:rsidP="00E3616B">
      <w:pPr>
        <w:pStyle w:val="ListParagraph"/>
        <w:numPr>
          <w:ilvl w:val="0"/>
          <w:numId w:val="49"/>
        </w:numPr>
        <w:spacing w:line="276" w:lineRule="auto"/>
        <w:jc w:val="both"/>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Applications would be treated on a priority basis. The Information Officer is responsible for handling requests to ensure that statutory deadlines are met.</w:t>
      </w:r>
    </w:p>
    <w:p w14:paraId="65AC9EA0" w14:textId="67862FFD" w:rsidR="0027294F" w:rsidRPr="006212F4" w:rsidRDefault="0027294F" w:rsidP="00E3616B">
      <w:pPr>
        <w:pStyle w:val="ListParagraph"/>
        <w:numPr>
          <w:ilvl w:val="0"/>
          <w:numId w:val="49"/>
        </w:numPr>
        <w:spacing w:line="276" w:lineRule="auto"/>
        <w:jc w:val="both"/>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 xml:space="preserve">He reviews and </w:t>
      </w:r>
      <w:r w:rsidR="002A223C" w:rsidRPr="006212F4">
        <w:rPr>
          <w:rFonts w:ascii="Aptos Narrow" w:hAnsi="Aptos Narrow" w:cs="Arial"/>
          <w:color w:val="000000"/>
          <w:sz w:val="24"/>
          <w:szCs w:val="24"/>
          <w:lang w:eastAsia="en-GB"/>
        </w:rPr>
        <w:t>identifies</w:t>
      </w:r>
      <w:r w:rsidRPr="006212F4">
        <w:rPr>
          <w:rFonts w:ascii="Aptos Narrow" w:hAnsi="Aptos Narrow" w:cs="Arial"/>
          <w:color w:val="000000"/>
          <w:sz w:val="24"/>
          <w:szCs w:val="24"/>
          <w:lang w:eastAsia="en-GB"/>
        </w:rPr>
        <w:t xml:space="preserve"> which part is exempt based on Section 5 to 16 of the RTI Act and determines which of the units in the institution have the records or </w:t>
      </w:r>
      <w:r w:rsidR="002A223C" w:rsidRPr="006212F4">
        <w:rPr>
          <w:rFonts w:ascii="Aptos Narrow" w:hAnsi="Aptos Narrow" w:cs="Arial"/>
          <w:color w:val="000000"/>
          <w:sz w:val="24"/>
          <w:szCs w:val="24"/>
          <w:lang w:eastAsia="en-GB"/>
        </w:rPr>
        <w:t>are</w:t>
      </w:r>
      <w:r w:rsidRPr="006212F4">
        <w:rPr>
          <w:rFonts w:ascii="Aptos Narrow" w:hAnsi="Aptos Narrow" w:cs="Arial"/>
          <w:color w:val="000000"/>
          <w:sz w:val="24"/>
          <w:szCs w:val="24"/>
          <w:lang w:eastAsia="en-GB"/>
        </w:rPr>
        <w:t xml:space="preserve"> responsible for the subject matter of the request.</w:t>
      </w:r>
    </w:p>
    <w:p w14:paraId="2A4E5444" w14:textId="77777777" w:rsidR="0027294F" w:rsidRPr="006212F4" w:rsidRDefault="0027294F" w:rsidP="0027294F">
      <w:pPr>
        <w:pStyle w:val="ListParagraph"/>
        <w:spacing w:line="276" w:lineRule="auto"/>
        <w:ind w:left="1070"/>
        <w:jc w:val="both"/>
        <w:rPr>
          <w:rFonts w:ascii="Aptos Narrow" w:hAnsi="Aptos Narrow" w:cs="Arial"/>
          <w:color w:val="000000"/>
          <w:sz w:val="24"/>
          <w:szCs w:val="24"/>
          <w:lang w:eastAsia="en-GB"/>
        </w:rPr>
      </w:pPr>
    </w:p>
    <w:p w14:paraId="1A037D03" w14:textId="34222B8D" w:rsidR="0027294F" w:rsidRPr="006212F4" w:rsidRDefault="0027294F" w:rsidP="00E3616B">
      <w:pPr>
        <w:pStyle w:val="ListParagraph"/>
        <w:numPr>
          <w:ilvl w:val="0"/>
          <w:numId w:val="49"/>
        </w:numPr>
        <w:spacing w:line="276" w:lineRule="auto"/>
        <w:jc w:val="both"/>
        <w:rPr>
          <w:rFonts w:ascii="Aptos Narrow" w:hAnsi="Aptos Narrow" w:cs="Arial"/>
          <w:color w:val="000000"/>
          <w:sz w:val="24"/>
          <w:szCs w:val="24"/>
          <w:lang w:eastAsia="en-GB"/>
        </w:rPr>
      </w:pPr>
      <w:r w:rsidRPr="006212F4">
        <w:rPr>
          <w:rFonts w:ascii="Aptos Narrow" w:hAnsi="Aptos Narrow" w:cs="Arial"/>
          <w:color w:val="000000"/>
          <w:sz w:val="24"/>
          <w:szCs w:val="24"/>
          <w:shd w:val="clear" w:color="auto" w:fill="FFFFFF"/>
          <w:lang w:eastAsia="en-GB"/>
        </w:rPr>
        <w:t xml:space="preserve">Provision is made under </w:t>
      </w:r>
      <w:r w:rsidRPr="006212F4">
        <w:rPr>
          <w:rFonts w:ascii="Aptos Narrow" w:hAnsi="Aptos Narrow" w:cs="Arial"/>
          <w:color w:val="000000"/>
          <w:sz w:val="24"/>
          <w:szCs w:val="24"/>
          <w:lang w:eastAsia="en-GB"/>
        </w:rPr>
        <w:t>section</w:t>
      </w:r>
      <w:r w:rsidRPr="006212F4">
        <w:rPr>
          <w:rFonts w:ascii="Aptos Narrow" w:hAnsi="Aptos Narrow" w:cs="Arial"/>
          <w:color w:val="000000"/>
          <w:sz w:val="24"/>
          <w:szCs w:val="24"/>
          <w:shd w:val="clear" w:color="auto" w:fill="FFFFFF"/>
          <w:lang w:eastAsia="en-GB"/>
        </w:rPr>
        <w:t xml:space="preserve"> 20 for the transfer of an application within not more than ten days of receipt where the public institution to which the application was initially made is unable to deal with the application. In such situations, applicants would be notified accordingly with the reasons and dates of transfer.</w:t>
      </w:r>
    </w:p>
    <w:p w14:paraId="12DF9A6F" w14:textId="77777777" w:rsidR="0027294F" w:rsidRPr="006212F4" w:rsidRDefault="0027294F" w:rsidP="0027294F">
      <w:pPr>
        <w:pStyle w:val="ListParagraph"/>
        <w:spacing w:line="276" w:lineRule="auto"/>
        <w:ind w:left="1070"/>
        <w:jc w:val="both"/>
        <w:rPr>
          <w:rFonts w:ascii="Aptos Narrow" w:hAnsi="Aptos Narrow" w:cs="Arial"/>
          <w:color w:val="000000"/>
          <w:sz w:val="24"/>
          <w:szCs w:val="24"/>
          <w:lang w:eastAsia="en-GB"/>
        </w:rPr>
      </w:pPr>
    </w:p>
    <w:p w14:paraId="27344C99" w14:textId="77777777" w:rsidR="0027294F" w:rsidRPr="006212F4" w:rsidRDefault="0027294F" w:rsidP="00E3616B">
      <w:pPr>
        <w:pStyle w:val="ListParagraph"/>
        <w:numPr>
          <w:ilvl w:val="0"/>
          <w:numId w:val="49"/>
        </w:numPr>
        <w:spacing w:line="276" w:lineRule="auto"/>
        <w:jc w:val="both"/>
        <w:rPr>
          <w:rFonts w:ascii="Aptos Narrow" w:hAnsi="Aptos Narrow" w:cs="Arial"/>
          <w:color w:val="000000"/>
          <w:sz w:val="24"/>
          <w:szCs w:val="24"/>
          <w:lang w:eastAsia="en-GB"/>
        </w:rPr>
      </w:pPr>
      <w:r w:rsidRPr="006212F4">
        <w:rPr>
          <w:rFonts w:ascii="Aptos Narrow" w:hAnsi="Aptos Narrow" w:cs="Arial"/>
          <w:color w:val="000000"/>
          <w:sz w:val="24"/>
          <w:szCs w:val="24"/>
          <w:shd w:val="clear" w:color="auto" w:fill="FFFFFF"/>
          <w:lang w:eastAsia="en-GB"/>
        </w:rPr>
        <w:t>For information readily available in official publications, the Information Officer shall direct the applicant to the institution having custody of that publication and notify the public institution of the request. (s.21).</w:t>
      </w:r>
    </w:p>
    <w:p w14:paraId="1C6B4CDF" w14:textId="77777777" w:rsidR="0027294F" w:rsidRPr="006212F4" w:rsidRDefault="0027294F" w:rsidP="0027294F">
      <w:pPr>
        <w:pStyle w:val="ListParagraph"/>
        <w:jc w:val="both"/>
        <w:rPr>
          <w:rFonts w:ascii="Aptos Narrow" w:hAnsi="Aptos Narrow" w:cs="Arial"/>
          <w:color w:val="000000"/>
          <w:sz w:val="24"/>
          <w:szCs w:val="24"/>
          <w:lang w:eastAsia="en-GB"/>
        </w:rPr>
      </w:pPr>
    </w:p>
    <w:p w14:paraId="5B70BED5" w14:textId="77777777" w:rsidR="0027294F" w:rsidRPr="006212F4" w:rsidRDefault="0027294F" w:rsidP="00E3616B">
      <w:pPr>
        <w:pStyle w:val="ListParagraph"/>
        <w:numPr>
          <w:ilvl w:val="0"/>
          <w:numId w:val="49"/>
        </w:numPr>
        <w:spacing w:line="276" w:lineRule="auto"/>
        <w:jc w:val="both"/>
        <w:rPr>
          <w:rFonts w:ascii="Aptos Narrow" w:hAnsi="Aptos Narrow" w:cs="Arial"/>
          <w:color w:val="000000"/>
          <w:sz w:val="24"/>
          <w:szCs w:val="24"/>
          <w:lang w:eastAsia="en-GB"/>
        </w:rPr>
      </w:pPr>
      <w:r w:rsidRPr="006212F4">
        <w:rPr>
          <w:rFonts w:ascii="Aptos Narrow" w:hAnsi="Aptos Narrow" w:cs="Arial"/>
          <w:color w:val="000000"/>
          <w:sz w:val="24"/>
          <w:szCs w:val="24"/>
          <w:lang w:eastAsia="en-GB"/>
        </w:rPr>
        <w:t>If a requested information is not readily accessible, the estimated time it will take to search for the information would be communicated to the applicant.</w:t>
      </w:r>
    </w:p>
    <w:p w14:paraId="0F55D796" w14:textId="77777777" w:rsidR="0027294F" w:rsidRDefault="0027294F" w:rsidP="0027294F">
      <w:pPr>
        <w:spacing w:after="0"/>
        <w:rPr>
          <w:rFonts w:ascii="Aptos Narrow" w:hAnsi="Aptos Narrow"/>
          <w:sz w:val="24"/>
          <w:szCs w:val="24"/>
          <w:lang w:eastAsia="en-GB"/>
        </w:rPr>
      </w:pPr>
    </w:p>
    <w:p w14:paraId="102A9B0B" w14:textId="77777777" w:rsidR="00536540" w:rsidRPr="006212F4" w:rsidRDefault="00536540" w:rsidP="0027294F">
      <w:pPr>
        <w:spacing w:after="0"/>
        <w:rPr>
          <w:rFonts w:ascii="Aptos Narrow" w:hAnsi="Aptos Narrow"/>
          <w:sz w:val="24"/>
          <w:szCs w:val="24"/>
          <w:lang w:eastAsia="en-GB"/>
        </w:rPr>
      </w:pPr>
    </w:p>
    <w:p w14:paraId="0DB1A8B3" w14:textId="45DA6B0B" w:rsidR="00536540" w:rsidRPr="00536540" w:rsidRDefault="0027294F" w:rsidP="00536540">
      <w:pPr>
        <w:pStyle w:val="Heading3"/>
        <w:numPr>
          <w:ilvl w:val="1"/>
          <w:numId w:val="70"/>
        </w:numPr>
        <w:jc w:val="both"/>
      </w:pPr>
      <w:bookmarkStart w:id="32" w:name="_Toc59525113"/>
      <w:bookmarkStart w:id="33" w:name="_Toc62046141"/>
      <w:r w:rsidRPr="008071D0">
        <w:lastRenderedPageBreak/>
        <w:t>Response to Applicants</w:t>
      </w:r>
      <w:bookmarkEnd w:id="32"/>
      <w:bookmarkEnd w:id="33"/>
    </w:p>
    <w:p w14:paraId="0163B3CE" w14:textId="5A1523BD" w:rsidR="0027294F" w:rsidRPr="00536540" w:rsidRDefault="0027294F" w:rsidP="00536540">
      <w:pPr>
        <w:pStyle w:val="ListParagraph"/>
        <w:numPr>
          <w:ilvl w:val="0"/>
          <w:numId w:val="71"/>
        </w:numPr>
        <w:jc w:val="both"/>
        <w:textAlignment w:val="baseline"/>
        <w:rPr>
          <w:rFonts w:ascii="Aptos Narrow" w:hAnsi="Aptos Narrow" w:cs="Arial"/>
          <w:color w:val="000000"/>
          <w:sz w:val="24"/>
          <w:szCs w:val="24"/>
          <w:lang w:eastAsia="en-GB"/>
        </w:rPr>
      </w:pPr>
      <w:r w:rsidRPr="00536540">
        <w:rPr>
          <w:rFonts w:ascii="Aptos Narrow" w:hAnsi="Aptos Narrow" w:cs="Arial"/>
          <w:color w:val="000000"/>
          <w:sz w:val="24"/>
          <w:szCs w:val="24"/>
          <w:lang w:eastAsia="en-GB"/>
        </w:rPr>
        <w:t xml:space="preserve">The Information Officer is required under section 23 of the RTI Act to notify applicants within fourteen (14) days from the date of receipt. </w:t>
      </w:r>
      <w:r w:rsidR="002A223C" w:rsidRPr="00536540">
        <w:rPr>
          <w:rFonts w:ascii="Aptos Narrow" w:hAnsi="Aptos Narrow" w:cs="Arial"/>
          <w:color w:val="000000"/>
          <w:sz w:val="24"/>
          <w:szCs w:val="24"/>
          <w:lang w:eastAsia="en-GB"/>
        </w:rPr>
        <w:t>Applicants</w:t>
      </w:r>
      <w:r w:rsidRPr="00536540">
        <w:rPr>
          <w:rFonts w:ascii="Aptos Narrow" w:hAnsi="Aptos Narrow" w:cs="Arial"/>
          <w:color w:val="000000"/>
          <w:sz w:val="24"/>
          <w:szCs w:val="24"/>
          <w:lang w:eastAsia="en-GB"/>
        </w:rPr>
        <w:t xml:space="preserve"> should</w:t>
      </w:r>
      <w:r w:rsidR="002A223C" w:rsidRPr="00536540">
        <w:rPr>
          <w:rFonts w:ascii="Aptos Narrow" w:hAnsi="Aptos Narrow" w:cs="Arial"/>
          <w:color w:val="000000"/>
          <w:sz w:val="24"/>
          <w:szCs w:val="24"/>
          <w:lang w:eastAsia="en-GB"/>
        </w:rPr>
        <w:t>,</w:t>
      </w:r>
      <w:r w:rsidRPr="00536540">
        <w:rPr>
          <w:rFonts w:ascii="Aptos Narrow" w:hAnsi="Aptos Narrow" w:cs="Arial"/>
          <w:color w:val="000000"/>
          <w:sz w:val="24"/>
          <w:szCs w:val="24"/>
          <w:lang w:eastAsia="en-GB"/>
        </w:rPr>
        <w:t xml:space="preserve"> however</w:t>
      </w:r>
      <w:r w:rsidR="002A223C" w:rsidRPr="00536540">
        <w:rPr>
          <w:rFonts w:ascii="Aptos Narrow" w:hAnsi="Aptos Narrow" w:cs="Arial"/>
          <w:color w:val="000000"/>
          <w:sz w:val="24"/>
          <w:szCs w:val="24"/>
          <w:lang w:eastAsia="en-GB"/>
        </w:rPr>
        <w:t>,</w:t>
      </w:r>
      <w:r w:rsidRPr="00536540">
        <w:rPr>
          <w:rFonts w:ascii="Aptos Narrow" w:hAnsi="Aptos Narrow" w:cs="Arial"/>
          <w:color w:val="000000"/>
          <w:sz w:val="24"/>
          <w:szCs w:val="24"/>
          <w:lang w:eastAsia="en-GB"/>
        </w:rPr>
        <w:t xml:space="preserve"> note that the time limit does not apply to applications transferred to another public institution or </w:t>
      </w:r>
      <w:r w:rsidR="002A223C" w:rsidRPr="00536540">
        <w:rPr>
          <w:rFonts w:ascii="Aptos Narrow" w:hAnsi="Aptos Narrow" w:cs="Arial"/>
          <w:color w:val="000000"/>
          <w:sz w:val="24"/>
          <w:szCs w:val="24"/>
          <w:lang w:eastAsia="en-GB"/>
        </w:rPr>
        <w:t xml:space="preserve">those </w:t>
      </w:r>
      <w:r w:rsidR="002930F4" w:rsidRPr="00536540">
        <w:rPr>
          <w:rFonts w:ascii="Aptos Narrow" w:hAnsi="Aptos Narrow" w:cs="Arial"/>
          <w:color w:val="000000"/>
          <w:sz w:val="24"/>
          <w:szCs w:val="24"/>
          <w:lang w:eastAsia="en-GB"/>
        </w:rPr>
        <w:t>that have</w:t>
      </w:r>
      <w:r w:rsidRPr="00536540">
        <w:rPr>
          <w:rFonts w:ascii="Aptos Narrow" w:hAnsi="Aptos Narrow" w:cs="Arial"/>
          <w:color w:val="000000"/>
          <w:sz w:val="24"/>
          <w:szCs w:val="24"/>
          <w:lang w:eastAsia="en-GB"/>
        </w:rPr>
        <w:t xml:space="preserve"> been refused due to failure to pay </w:t>
      </w:r>
      <w:r w:rsidR="002A223C" w:rsidRPr="00536540">
        <w:rPr>
          <w:rFonts w:ascii="Aptos Narrow" w:hAnsi="Aptos Narrow" w:cs="Arial"/>
          <w:color w:val="000000"/>
          <w:sz w:val="24"/>
          <w:szCs w:val="24"/>
          <w:lang w:eastAsia="en-GB"/>
        </w:rPr>
        <w:t xml:space="preserve">the </w:t>
      </w:r>
      <w:r w:rsidRPr="00536540">
        <w:rPr>
          <w:rFonts w:ascii="Aptos Narrow" w:hAnsi="Aptos Narrow" w:cs="Arial"/>
          <w:color w:val="000000"/>
          <w:sz w:val="24"/>
          <w:szCs w:val="24"/>
          <w:lang w:eastAsia="en-GB"/>
        </w:rPr>
        <w:t>prescribed deposit or fee. (s.23) (6). The notice should state:</w:t>
      </w:r>
    </w:p>
    <w:p w14:paraId="68F5A54C" w14:textId="4CD29EA3" w:rsidR="0027294F" w:rsidRPr="00536540" w:rsidRDefault="0027294F" w:rsidP="00536540">
      <w:pPr>
        <w:numPr>
          <w:ilvl w:val="0"/>
          <w:numId w:val="50"/>
        </w:numPr>
        <w:spacing w:after="0"/>
        <w:jc w:val="both"/>
        <w:textAlignment w:val="baseline"/>
        <w:rPr>
          <w:rFonts w:ascii="Aptos Narrow" w:hAnsi="Aptos Narrow" w:cs="Arial"/>
          <w:color w:val="000000"/>
          <w:sz w:val="24"/>
          <w:szCs w:val="24"/>
          <w:lang w:eastAsia="en-GB"/>
        </w:rPr>
      </w:pPr>
      <w:r w:rsidRPr="00536540">
        <w:rPr>
          <w:rFonts w:ascii="Aptos Narrow" w:hAnsi="Aptos Narrow" w:cs="Arial"/>
          <w:color w:val="000000"/>
          <w:sz w:val="24"/>
          <w:szCs w:val="24"/>
          <w:lang w:eastAsia="en-GB"/>
        </w:rPr>
        <w:t>Whether or not full access to the requested information will be granted</w:t>
      </w:r>
      <w:r w:rsidR="002A223C" w:rsidRPr="00536540">
        <w:rPr>
          <w:rFonts w:ascii="Aptos Narrow" w:hAnsi="Aptos Narrow" w:cs="Arial"/>
          <w:color w:val="000000"/>
          <w:sz w:val="24"/>
          <w:szCs w:val="24"/>
          <w:lang w:eastAsia="en-GB"/>
        </w:rPr>
        <w:t>,</w:t>
      </w:r>
      <w:r w:rsidRPr="00536540">
        <w:rPr>
          <w:rFonts w:ascii="Aptos Narrow" w:hAnsi="Aptos Narrow" w:cs="Arial"/>
          <w:color w:val="000000"/>
          <w:sz w:val="24"/>
          <w:szCs w:val="24"/>
          <w:lang w:eastAsia="en-GB"/>
        </w:rPr>
        <w:t xml:space="preserve"> or only a part can be given</w:t>
      </w:r>
      <w:r w:rsidR="002A223C" w:rsidRPr="00536540">
        <w:rPr>
          <w:rFonts w:ascii="Aptos Narrow" w:hAnsi="Aptos Narrow" w:cs="Arial"/>
          <w:color w:val="000000"/>
          <w:sz w:val="24"/>
          <w:szCs w:val="24"/>
          <w:lang w:eastAsia="en-GB"/>
        </w:rPr>
        <w:t>,</w:t>
      </w:r>
      <w:r w:rsidRPr="00536540">
        <w:rPr>
          <w:rFonts w:ascii="Aptos Narrow" w:hAnsi="Aptos Narrow" w:cs="Arial"/>
          <w:color w:val="000000"/>
          <w:sz w:val="24"/>
          <w:szCs w:val="24"/>
          <w:lang w:eastAsia="en-GB"/>
        </w:rPr>
        <w:t xml:space="preserve"> and the reason.</w:t>
      </w:r>
    </w:p>
    <w:p w14:paraId="32D34F0B" w14:textId="77777777" w:rsidR="0027294F" w:rsidRPr="00536540" w:rsidRDefault="0027294F" w:rsidP="00536540">
      <w:pPr>
        <w:spacing w:after="0"/>
        <w:jc w:val="both"/>
        <w:rPr>
          <w:rFonts w:ascii="Aptos Narrow" w:hAnsi="Aptos Narrow"/>
          <w:sz w:val="24"/>
          <w:szCs w:val="24"/>
          <w:lang w:eastAsia="en-GB"/>
        </w:rPr>
      </w:pPr>
    </w:p>
    <w:p w14:paraId="6F8C36A7" w14:textId="42DB9D83" w:rsidR="0027294F" w:rsidRPr="00536540" w:rsidRDefault="0027294F" w:rsidP="00536540">
      <w:pPr>
        <w:numPr>
          <w:ilvl w:val="0"/>
          <w:numId w:val="50"/>
        </w:numPr>
        <w:spacing w:before="0" w:after="0"/>
        <w:jc w:val="both"/>
        <w:textAlignment w:val="baseline"/>
        <w:rPr>
          <w:rFonts w:ascii="Aptos Narrow" w:hAnsi="Aptos Narrow" w:cs="Arial"/>
          <w:color w:val="000000"/>
          <w:sz w:val="24"/>
          <w:szCs w:val="24"/>
          <w:lang w:eastAsia="en-GB"/>
        </w:rPr>
      </w:pPr>
      <w:r w:rsidRPr="00536540">
        <w:rPr>
          <w:rFonts w:ascii="Aptos Narrow" w:hAnsi="Aptos Narrow" w:cs="Arial"/>
          <w:color w:val="000000"/>
          <w:sz w:val="24"/>
          <w:szCs w:val="24"/>
          <w:lang w:eastAsia="en-GB"/>
        </w:rPr>
        <w:t>The format and mode of access.</w:t>
      </w:r>
    </w:p>
    <w:p w14:paraId="7119A6D1" w14:textId="77777777" w:rsidR="0027294F" w:rsidRPr="00536540" w:rsidRDefault="0027294F" w:rsidP="00536540">
      <w:pPr>
        <w:spacing w:after="0"/>
        <w:jc w:val="both"/>
        <w:rPr>
          <w:rFonts w:ascii="Aptos Narrow" w:hAnsi="Aptos Narrow"/>
          <w:sz w:val="24"/>
          <w:szCs w:val="24"/>
          <w:lang w:eastAsia="en-GB"/>
        </w:rPr>
      </w:pPr>
    </w:p>
    <w:p w14:paraId="00218D66" w14:textId="32DFAA53" w:rsidR="0027294F" w:rsidRPr="00536540" w:rsidRDefault="0027294F" w:rsidP="00536540">
      <w:pPr>
        <w:numPr>
          <w:ilvl w:val="0"/>
          <w:numId w:val="50"/>
        </w:numPr>
        <w:spacing w:before="0" w:after="0"/>
        <w:jc w:val="both"/>
        <w:textAlignment w:val="baseline"/>
        <w:rPr>
          <w:rFonts w:ascii="Aptos Narrow" w:hAnsi="Aptos Narrow" w:cs="Arial"/>
          <w:color w:val="000000"/>
          <w:sz w:val="24"/>
          <w:szCs w:val="24"/>
          <w:lang w:eastAsia="en-GB"/>
        </w:rPr>
      </w:pPr>
      <w:r w:rsidRPr="00536540">
        <w:rPr>
          <w:rFonts w:ascii="Aptos Narrow" w:hAnsi="Aptos Narrow" w:cs="Arial"/>
          <w:color w:val="000000"/>
          <w:sz w:val="24"/>
          <w:szCs w:val="24"/>
          <w:lang w:eastAsia="en-GB"/>
        </w:rPr>
        <w:t>The expected publication or submission day of the information in the case of deferred access.</w:t>
      </w:r>
    </w:p>
    <w:p w14:paraId="223A4412" w14:textId="77777777" w:rsidR="0027294F" w:rsidRPr="00536540" w:rsidRDefault="0027294F" w:rsidP="00536540">
      <w:pPr>
        <w:spacing w:after="0"/>
        <w:jc w:val="both"/>
        <w:rPr>
          <w:rFonts w:ascii="Aptos Narrow" w:hAnsi="Aptos Narrow"/>
          <w:sz w:val="24"/>
          <w:szCs w:val="24"/>
          <w:lang w:eastAsia="en-GB"/>
        </w:rPr>
      </w:pPr>
    </w:p>
    <w:p w14:paraId="10811C02" w14:textId="350A394E" w:rsidR="00536540" w:rsidRPr="00536540" w:rsidRDefault="0027294F" w:rsidP="00536540">
      <w:pPr>
        <w:numPr>
          <w:ilvl w:val="0"/>
          <w:numId w:val="50"/>
        </w:numPr>
        <w:spacing w:before="0" w:after="0"/>
        <w:jc w:val="both"/>
        <w:textAlignment w:val="baseline"/>
        <w:rPr>
          <w:rFonts w:ascii="Aptos Narrow" w:hAnsi="Aptos Narrow" w:cs="Arial"/>
          <w:color w:val="000000"/>
          <w:sz w:val="24"/>
          <w:szCs w:val="24"/>
          <w:lang w:eastAsia="en-GB"/>
        </w:rPr>
      </w:pPr>
      <w:r w:rsidRPr="00536540">
        <w:rPr>
          <w:rFonts w:ascii="Aptos Narrow" w:hAnsi="Aptos Narrow" w:cs="Arial"/>
          <w:color w:val="000000"/>
          <w:sz w:val="24"/>
          <w:szCs w:val="24"/>
          <w:lang w:eastAsia="en-GB"/>
        </w:rPr>
        <w:t>The prescribed fee (s.24).</w:t>
      </w:r>
    </w:p>
    <w:p w14:paraId="19B00449" w14:textId="77777777" w:rsidR="00536540" w:rsidRPr="00536540" w:rsidRDefault="00536540" w:rsidP="00536540">
      <w:pPr>
        <w:spacing w:before="0" w:after="0"/>
        <w:ind w:left="928"/>
        <w:jc w:val="both"/>
        <w:textAlignment w:val="baseline"/>
        <w:rPr>
          <w:rFonts w:ascii="Aptos Narrow" w:hAnsi="Aptos Narrow" w:cs="Arial"/>
          <w:color w:val="000000"/>
          <w:sz w:val="24"/>
          <w:szCs w:val="24"/>
          <w:lang w:eastAsia="en-GB"/>
        </w:rPr>
      </w:pPr>
    </w:p>
    <w:p w14:paraId="58E249D4" w14:textId="6AC146A0" w:rsidR="0027294F" w:rsidRPr="00536540" w:rsidRDefault="0027294F" w:rsidP="00536540">
      <w:pPr>
        <w:pStyle w:val="ListParagraph"/>
        <w:numPr>
          <w:ilvl w:val="0"/>
          <w:numId w:val="71"/>
        </w:numPr>
        <w:jc w:val="both"/>
        <w:textAlignment w:val="baseline"/>
        <w:rPr>
          <w:rFonts w:ascii="Aptos Narrow" w:hAnsi="Aptos Narrow" w:cs="Arial"/>
          <w:color w:val="000000"/>
          <w:sz w:val="24"/>
          <w:szCs w:val="24"/>
          <w:lang w:eastAsia="en-GB"/>
        </w:rPr>
      </w:pPr>
      <w:r w:rsidRPr="00536540">
        <w:rPr>
          <w:rFonts w:ascii="Aptos Narrow" w:hAnsi="Aptos Narrow" w:cs="Arial"/>
          <w:color w:val="000000"/>
          <w:sz w:val="24"/>
          <w:szCs w:val="24"/>
          <w:lang w:eastAsia="en-GB"/>
        </w:rPr>
        <w:t>The Information Officer can request an extension to the deadline if:</w:t>
      </w:r>
    </w:p>
    <w:p w14:paraId="7C3735C2" w14:textId="77777777" w:rsidR="0027294F" w:rsidRPr="00536540" w:rsidRDefault="0027294F" w:rsidP="00536540">
      <w:pPr>
        <w:numPr>
          <w:ilvl w:val="0"/>
          <w:numId w:val="51"/>
        </w:numPr>
        <w:spacing w:after="0"/>
        <w:jc w:val="both"/>
        <w:textAlignment w:val="baseline"/>
        <w:rPr>
          <w:rFonts w:ascii="Aptos Narrow" w:hAnsi="Aptos Narrow" w:cs="Arial"/>
          <w:color w:val="000000"/>
          <w:sz w:val="24"/>
          <w:szCs w:val="24"/>
          <w:lang w:eastAsia="en-GB"/>
        </w:rPr>
      </w:pPr>
      <w:r w:rsidRPr="00536540">
        <w:rPr>
          <w:rFonts w:ascii="Aptos Narrow" w:hAnsi="Aptos Narrow" w:cs="Arial"/>
          <w:color w:val="000000"/>
          <w:sz w:val="24"/>
          <w:szCs w:val="24"/>
          <w:lang w:eastAsia="en-GB"/>
        </w:rPr>
        <w:t>Information requested is voluminous.</w:t>
      </w:r>
    </w:p>
    <w:p w14:paraId="6D165B52" w14:textId="77777777" w:rsidR="0027294F" w:rsidRPr="00536540" w:rsidRDefault="0027294F" w:rsidP="00536540">
      <w:pPr>
        <w:numPr>
          <w:ilvl w:val="0"/>
          <w:numId w:val="51"/>
        </w:numPr>
        <w:spacing w:before="0" w:after="0"/>
        <w:jc w:val="both"/>
        <w:textAlignment w:val="baseline"/>
        <w:rPr>
          <w:rFonts w:ascii="Aptos Narrow" w:hAnsi="Aptos Narrow" w:cs="Arial"/>
          <w:color w:val="000000"/>
          <w:sz w:val="24"/>
          <w:szCs w:val="24"/>
          <w:lang w:eastAsia="en-GB"/>
        </w:rPr>
      </w:pPr>
      <w:r w:rsidRPr="00536540">
        <w:rPr>
          <w:rFonts w:ascii="Aptos Narrow" w:hAnsi="Aptos Narrow" w:cs="Arial"/>
          <w:color w:val="000000"/>
          <w:sz w:val="24"/>
          <w:szCs w:val="24"/>
          <w:lang w:eastAsia="en-GB"/>
        </w:rPr>
        <w:t>It is necessary to search through a large number of records.</w:t>
      </w:r>
    </w:p>
    <w:p w14:paraId="0DBA3EC5" w14:textId="77777777" w:rsidR="0027294F" w:rsidRPr="00536540" w:rsidRDefault="0027294F" w:rsidP="00536540">
      <w:pPr>
        <w:numPr>
          <w:ilvl w:val="0"/>
          <w:numId w:val="51"/>
        </w:numPr>
        <w:spacing w:before="0" w:after="0"/>
        <w:jc w:val="both"/>
        <w:textAlignment w:val="baseline"/>
        <w:rPr>
          <w:rFonts w:ascii="Aptos Narrow" w:hAnsi="Aptos Narrow" w:cs="Arial"/>
          <w:color w:val="000000"/>
          <w:sz w:val="24"/>
          <w:szCs w:val="24"/>
          <w:lang w:eastAsia="en-GB"/>
        </w:rPr>
      </w:pPr>
      <w:r w:rsidRPr="00536540">
        <w:rPr>
          <w:rFonts w:ascii="Aptos Narrow" w:hAnsi="Aptos Narrow" w:cs="Arial"/>
          <w:color w:val="000000"/>
          <w:sz w:val="24"/>
          <w:szCs w:val="24"/>
          <w:lang w:eastAsia="en-GB"/>
        </w:rPr>
        <w:t>The information has to be gathered from more than one source.</w:t>
      </w:r>
    </w:p>
    <w:p w14:paraId="3D06C749" w14:textId="77777777" w:rsidR="0027294F" w:rsidRPr="00536540" w:rsidRDefault="0027294F" w:rsidP="00536540">
      <w:pPr>
        <w:numPr>
          <w:ilvl w:val="0"/>
          <w:numId w:val="51"/>
        </w:numPr>
        <w:spacing w:before="0" w:after="0"/>
        <w:jc w:val="both"/>
        <w:textAlignment w:val="baseline"/>
        <w:rPr>
          <w:rFonts w:ascii="Aptos Narrow" w:hAnsi="Aptos Narrow" w:cs="Arial"/>
          <w:color w:val="000000"/>
          <w:sz w:val="24"/>
          <w:szCs w:val="24"/>
          <w:lang w:eastAsia="en-GB"/>
        </w:rPr>
      </w:pPr>
      <w:r w:rsidRPr="00536540">
        <w:rPr>
          <w:rFonts w:ascii="Aptos Narrow" w:hAnsi="Aptos Narrow" w:cs="Arial"/>
          <w:color w:val="000000"/>
          <w:sz w:val="24"/>
          <w:szCs w:val="24"/>
          <w:lang w:eastAsia="en-GB"/>
        </w:rPr>
        <w:t>Consultation with someone outside the institution is required.</w:t>
      </w:r>
    </w:p>
    <w:p w14:paraId="48180C71" w14:textId="77777777" w:rsidR="0027294F" w:rsidRPr="00536540" w:rsidRDefault="0027294F" w:rsidP="00536540">
      <w:pPr>
        <w:spacing w:after="0"/>
        <w:jc w:val="both"/>
        <w:rPr>
          <w:rFonts w:ascii="Aptos Narrow" w:hAnsi="Aptos Narrow"/>
          <w:sz w:val="24"/>
          <w:szCs w:val="24"/>
          <w:lang w:eastAsia="en-GB"/>
        </w:rPr>
      </w:pPr>
    </w:p>
    <w:p w14:paraId="5DA22B7B" w14:textId="19050548" w:rsidR="0027294F" w:rsidRPr="00536540" w:rsidRDefault="0027294F" w:rsidP="00536540">
      <w:pPr>
        <w:pStyle w:val="ListParagraph"/>
        <w:numPr>
          <w:ilvl w:val="0"/>
          <w:numId w:val="71"/>
        </w:numPr>
        <w:jc w:val="both"/>
        <w:textAlignment w:val="baseline"/>
        <w:rPr>
          <w:rFonts w:ascii="Aptos Narrow" w:hAnsi="Aptos Narrow"/>
          <w:sz w:val="24"/>
          <w:szCs w:val="24"/>
          <w:lang w:eastAsia="en-GB"/>
        </w:rPr>
      </w:pPr>
      <w:r w:rsidRPr="00536540">
        <w:rPr>
          <w:rFonts w:ascii="Aptos Narrow" w:hAnsi="Aptos Narrow" w:cs="Arial"/>
          <w:color w:val="000000"/>
          <w:sz w:val="24"/>
          <w:szCs w:val="24"/>
          <w:lang w:eastAsia="en-GB"/>
        </w:rPr>
        <w:t>The Information Officer would</w:t>
      </w:r>
      <w:r w:rsidR="002A223C" w:rsidRPr="00536540">
        <w:rPr>
          <w:rFonts w:ascii="Aptos Narrow" w:hAnsi="Aptos Narrow" w:cs="Arial"/>
          <w:color w:val="000000"/>
          <w:sz w:val="24"/>
          <w:szCs w:val="24"/>
          <w:lang w:eastAsia="en-GB"/>
        </w:rPr>
        <w:t>,</w:t>
      </w:r>
      <w:r w:rsidRPr="00536540">
        <w:rPr>
          <w:rFonts w:ascii="Aptos Narrow" w:hAnsi="Aptos Narrow" w:cs="Arial"/>
          <w:color w:val="000000"/>
          <w:sz w:val="24"/>
          <w:szCs w:val="24"/>
          <w:lang w:eastAsia="en-GB"/>
        </w:rPr>
        <w:t xml:space="preserve"> in such situations</w:t>
      </w:r>
      <w:r w:rsidR="002A223C" w:rsidRPr="00536540">
        <w:rPr>
          <w:rFonts w:ascii="Aptos Narrow" w:hAnsi="Aptos Narrow" w:cs="Arial"/>
          <w:color w:val="000000"/>
          <w:sz w:val="24"/>
          <w:szCs w:val="24"/>
          <w:lang w:eastAsia="en-GB"/>
        </w:rPr>
        <w:t>,</w:t>
      </w:r>
      <w:r w:rsidRPr="00536540">
        <w:rPr>
          <w:rFonts w:ascii="Aptos Narrow" w:hAnsi="Aptos Narrow" w:cs="Arial"/>
          <w:color w:val="000000"/>
          <w:sz w:val="24"/>
          <w:szCs w:val="24"/>
          <w:lang w:eastAsia="en-GB"/>
        </w:rPr>
        <w:t xml:space="preserve"> notify applicants of an extension as well as the period and reason for the extension. An extension should not be</w:t>
      </w:r>
      <w:r w:rsidR="002A223C" w:rsidRPr="00536540">
        <w:rPr>
          <w:rFonts w:ascii="Aptos Narrow" w:hAnsi="Aptos Narrow" w:cs="Arial"/>
          <w:color w:val="000000"/>
          <w:sz w:val="24"/>
          <w:szCs w:val="24"/>
          <w:lang w:eastAsia="en-GB"/>
        </w:rPr>
        <w:t xml:space="preserve"> </w:t>
      </w:r>
      <w:r w:rsidRPr="00536540">
        <w:rPr>
          <w:rFonts w:ascii="Aptos Narrow" w:hAnsi="Aptos Narrow" w:cs="Arial"/>
          <w:color w:val="000000"/>
          <w:sz w:val="24"/>
          <w:szCs w:val="24"/>
          <w:lang w:eastAsia="en-GB"/>
        </w:rPr>
        <w:t>more than seven days.</w:t>
      </w:r>
      <w:r w:rsidRPr="00536540">
        <w:rPr>
          <w:rFonts w:ascii="Aptos Narrow" w:hAnsi="Aptos Narrow" w:cs="Arial"/>
          <w:color w:val="000000"/>
          <w:sz w:val="24"/>
          <w:szCs w:val="24"/>
          <w:lang w:eastAsia="en-GB"/>
        </w:rPr>
        <w:br/>
      </w:r>
    </w:p>
    <w:p w14:paraId="316B051F" w14:textId="15A94B68" w:rsidR="0027294F" w:rsidRPr="00536540" w:rsidRDefault="0027294F" w:rsidP="00536540">
      <w:pPr>
        <w:pStyle w:val="ListParagraph"/>
        <w:numPr>
          <w:ilvl w:val="0"/>
          <w:numId w:val="71"/>
        </w:numPr>
        <w:jc w:val="both"/>
        <w:textAlignment w:val="baseline"/>
        <w:rPr>
          <w:rFonts w:ascii="Aptos Narrow" w:hAnsi="Aptos Narrow" w:cs="Arial"/>
          <w:color w:val="000000"/>
          <w:sz w:val="24"/>
          <w:szCs w:val="24"/>
          <w:lang w:eastAsia="en-GB"/>
        </w:rPr>
      </w:pPr>
      <w:r w:rsidRPr="00536540">
        <w:rPr>
          <w:rFonts w:ascii="Aptos Narrow" w:hAnsi="Aptos Narrow" w:cs="Arial"/>
          <w:color w:val="000000"/>
          <w:sz w:val="24"/>
          <w:szCs w:val="24"/>
          <w:lang w:eastAsia="en-GB"/>
        </w:rPr>
        <w:t xml:space="preserve">In giving applicants access to information, the applicant would be </w:t>
      </w:r>
      <w:r w:rsidR="002A223C" w:rsidRPr="00536540">
        <w:rPr>
          <w:rFonts w:ascii="Aptos Narrow" w:hAnsi="Aptos Narrow" w:cs="Arial"/>
          <w:color w:val="000000"/>
          <w:sz w:val="24"/>
          <w:szCs w:val="24"/>
          <w:lang w:eastAsia="en-GB"/>
        </w:rPr>
        <w:t>allowed</w:t>
      </w:r>
      <w:r w:rsidRPr="00536540">
        <w:rPr>
          <w:rFonts w:ascii="Aptos Narrow" w:hAnsi="Aptos Narrow" w:cs="Arial"/>
          <w:color w:val="000000"/>
          <w:sz w:val="24"/>
          <w:szCs w:val="24"/>
          <w:lang w:eastAsia="en-GB"/>
        </w:rPr>
        <w:t xml:space="preserve"> to inspect the information or receive a copy physically or </w:t>
      </w:r>
      <w:r w:rsidR="002A223C" w:rsidRPr="00536540">
        <w:rPr>
          <w:rFonts w:ascii="Aptos Narrow" w:hAnsi="Aptos Narrow" w:cs="Arial"/>
          <w:color w:val="000000"/>
          <w:sz w:val="24"/>
          <w:szCs w:val="24"/>
          <w:lang w:eastAsia="en-GB"/>
        </w:rPr>
        <w:t xml:space="preserve">in </w:t>
      </w:r>
      <w:r w:rsidRPr="00536540">
        <w:rPr>
          <w:rFonts w:ascii="Aptos Narrow" w:hAnsi="Aptos Narrow" w:cs="Arial"/>
          <w:color w:val="000000"/>
          <w:sz w:val="24"/>
          <w:szCs w:val="24"/>
          <w:lang w:eastAsia="en-GB"/>
        </w:rPr>
        <w:t>any other form required</w:t>
      </w:r>
      <w:r w:rsidR="002A223C" w:rsidRPr="00536540">
        <w:rPr>
          <w:rFonts w:ascii="Aptos Narrow" w:hAnsi="Aptos Narrow" w:cs="Arial"/>
          <w:color w:val="000000"/>
          <w:sz w:val="24"/>
          <w:szCs w:val="24"/>
          <w:lang w:eastAsia="en-GB"/>
        </w:rPr>
        <w:t>,</w:t>
      </w:r>
      <w:r w:rsidRPr="00536540">
        <w:rPr>
          <w:rFonts w:ascii="Aptos Narrow" w:hAnsi="Aptos Narrow" w:cs="Arial"/>
          <w:color w:val="000000"/>
          <w:sz w:val="24"/>
          <w:szCs w:val="24"/>
          <w:lang w:eastAsia="en-GB"/>
        </w:rPr>
        <w:t xml:space="preserve"> such as electronic, magnetic, optical</w:t>
      </w:r>
      <w:r w:rsidR="002A223C" w:rsidRPr="00536540">
        <w:rPr>
          <w:rFonts w:ascii="Aptos Narrow" w:hAnsi="Aptos Narrow" w:cs="Arial"/>
          <w:color w:val="000000"/>
          <w:sz w:val="24"/>
          <w:szCs w:val="24"/>
          <w:lang w:eastAsia="en-GB"/>
        </w:rPr>
        <w:t>,</w:t>
      </w:r>
      <w:r w:rsidRPr="00536540">
        <w:rPr>
          <w:rFonts w:ascii="Aptos Narrow" w:hAnsi="Aptos Narrow" w:cs="Arial"/>
          <w:color w:val="000000"/>
          <w:sz w:val="24"/>
          <w:szCs w:val="24"/>
          <w:lang w:eastAsia="en-GB"/>
        </w:rPr>
        <w:t xml:space="preserve"> or otherwise, including a computer print-out, various computer storage devices</w:t>
      </w:r>
      <w:r w:rsidR="002A223C" w:rsidRPr="00536540">
        <w:rPr>
          <w:rFonts w:ascii="Aptos Narrow" w:hAnsi="Aptos Narrow" w:cs="Arial"/>
          <w:color w:val="000000"/>
          <w:sz w:val="24"/>
          <w:szCs w:val="24"/>
          <w:lang w:eastAsia="en-GB"/>
        </w:rPr>
        <w:t>,</w:t>
      </w:r>
      <w:r w:rsidRPr="00536540">
        <w:rPr>
          <w:rFonts w:ascii="Aptos Narrow" w:hAnsi="Aptos Narrow" w:cs="Arial"/>
          <w:color w:val="000000"/>
          <w:sz w:val="24"/>
          <w:szCs w:val="24"/>
          <w:lang w:eastAsia="en-GB"/>
        </w:rPr>
        <w:t xml:space="preserve"> and web portals.</w:t>
      </w:r>
    </w:p>
    <w:p w14:paraId="71B03E44" w14:textId="77777777" w:rsidR="0027294F" w:rsidRPr="00536540" w:rsidRDefault="0027294F" w:rsidP="00536540">
      <w:pPr>
        <w:numPr>
          <w:ilvl w:val="0"/>
          <w:numId w:val="51"/>
        </w:numPr>
        <w:spacing w:after="0"/>
        <w:jc w:val="both"/>
        <w:textAlignment w:val="baseline"/>
        <w:rPr>
          <w:rFonts w:ascii="Aptos Narrow" w:hAnsi="Aptos Narrow" w:cs="Arial"/>
          <w:color w:val="000000"/>
          <w:sz w:val="24"/>
          <w:szCs w:val="24"/>
          <w:lang w:eastAsia="en-GB"/>
        </w:rPr>
      </w:pPr>
      <w:r w:rsidRPr="00536540">
        <w:rPr>
          <w:rFonts w:ascii="Aptos Narrow" w:hAnsi="Aptos Narrow" w:cs="Arial"/>
          <w:color w:val="000000"/>
          <w:sz w:val="24"/>
          <w:szCs w:val="24"/>
          <w:lang w:eastAsia="en-GB"/>
        </w:rPr>
        <w:t>Where access cannot be given in the form specified by the applicant, access can be given in some other form. In such cases, the applicant shall be provided with a reason why access cannot be given in the specified form.</w:t>
      </w:r>
    </w:p>
    <w:p w14:paraId="1151A5E6" w14:textId="77777777" w:rsidR="0027294F" w:rsidRPr="00536540" w:rsidRDefault="0027294F" w:rsidP="00536540">
      <w:pPr>
        <w:jc w:val="both"/>
        <w:rPr>
          <w:rFonts w:ascii="Aptos Narrow" w:hAnsi="Aptos Narrow"/>
        </w:rPr>
      </w:pPr>
    </w:p>
    <w:p w14:paraId="04563150" w14:textId="77777777" w:rsidR="0027294F" w:rsidRDefault="0027294F" w:rsidP="0027294F"/>
    <w:p w14:paraId="79AE8BD9" w14:textId="77777777" w:rsidR="0027294F" w:rsidRDefault="0027294F" w:rsidP="0027294F"/>
    <w:p w14:paraId="3837F01B" w14:textId="77777777" w:rsidR="0027294F" w:rsidRPr="00FA3EC7" w:rsidRDefault="0027294F" w:rsidP="0027294F">
      <w:pPr>
        <w:tabs>
          <w:tab w:val="left" w:pos="3202"/>
        </w:tabs>
      </w:pPr>
    </w:p>
    <w:p w14:paraId="5503016B" w14:textId="77777777" w:rsidR="0027294F" w:rsidRDefault="0027294F" w:rsidP="0059593A">
      <w:pPr>
        <w:pStyle w:val="Heading2"/>
      </w:pPr>
      <w:bookmarkStart w:id="34" w:name="_Toc59525114"/>
      <w:bookmarkStart w:id="35" w:name="_Toc62046142"/>
      <w:r>
        <w:lastRenderedPageBreak/>
        <w:t>Amendment of Personal Record</w:t>
      </w:r>
      <w:bookmarkEnd w:id="34"/>
      <w:bookmarkEnd w:id="35"/>
    </w:p>
    <w:p w14:paraId="6F5A35E4" w14:textId="6A1B5A7B" w:rsidR="0027294F" w:rsidRPr="00536540" w:rsidRDefault="0027294F" w:rsidP="00D211CE">
      <w:pPr>
        <w:pStyle w:val="BodyText"/>
        <w:jc w:val="both"/>
        <w:rPr>
          <w:rFonts w:ascii="Aptos Narrow" w:hAnsi="Aptos Narrow"/>
          <w:sz w:val="24"/>
        </w:rPr>
      </w:pPr>
      <w:r w:rsidRPr="00536540">
        <w:rPr>
          <w:rFonts w:ascii="Aptos Narrow" w:hAnsi="Aptos Narrow"/>
          <w:sz w:val="24"/>
        </w:rPr>
        <w:t>A person given access to information contained in records of a public institution may apply for an amendment of the information if the information represents the personal records of that person and</w:t>
      </w:r>
      <w:r w:rsidR="00055723" w:rsidRPr="00536540">
        <w:rPr>
          <w:rFonts w:ascii="Aptos Narrow" w:hAnsi="Aptos Narrow"/>
          <w:sz w:val="24"/>
        </w:rPr>
        <w:t>,</w:t>
      </w:r>
      <w:r w:rsidRPr="00536540">
        <w:rPr>
          <w:rFonts w:ascii="Aptos Narrow" w:hAnsi="Aptos Narrow"/>
          <w:sz w:val="24"/>
        </w:rPr>
        <w:t xml:space="preserve"> in the person’s opinion, the information is incorrect, misleading, incomplete</w:t>
      </w:r>
      <w:r w:rsidR="00055723" w:rsidRPr="00536540">
        <w:rPr>
          <w:rFonts w:ascii="Aptos Narrow" w:hAnsi="Aptos Narrow"/>
          <w:sz w:val="24"/>
        </w:rPr>
        <w:t xml:space="preserve">, </w:t>
      </w:r>
      <w:r w:rsidRPr="00536540">
        <w:rPr>
          <w:rFonts w:ascii="Aptos Narrow" w:hAnsi="Aptos Narrow"/>
          <w:sz w:val="24"/>
        </w:rPr>
        <w:t>or out of date.</w:t>
      </w:r>
    </w:p>
    <w:p w14:paraId="72D26BBA" w14:textId="77777777" w:rsidR="0027294F" w:rsidRDefault="0027294F" w:rsidP="00D211CE">
      <w:pPr>
        <w:pStyle w:val="BodyText"/>
        <w:jc w:val="both"/>
      </w:pPr>
    </w:p>
    <w:p w14:paraId="0D7BC12C" w14:textId="77777777" w:rsidR="0027294F" w:rsidRDefault="0027294F" w:rsidP="00D211CE">
      <w:pPr>
        <w:pStyle w:val="Heading3"/>
        <w:jc w:val="both"/>
      </w:pPr>
      <w:r>
        <w:t>4.1</w:t>
      </w:r>
      <w:r>
        <w:tab/>
      </w:r>
      <w:bookmarkStart w:id="36" w:name="_Toc59525115"/>
      <w:bookmarkStart w:id="37" w:name="_Toc62046143"/>
      <w:r>
        <w:t>How to apply for an Amendment</w:t>
      </w:r>
      <w:bookmarkEnd w:id="36"/>
      <w:bookmarkEnd w:id="37"/>
    </w:p>
    <w:p w14:paraId="5FAE7F89" w14:textId="4239BE9B" w:rsidR="0027294F" w:rsidRPr="00536540" w:rsidRDefault="0027294F" w:rsidP="00526F79">
      <w:pPr>
        <w:pStyle w:val="ListParagraph"/>
        <w:numPr>
          <w:ilvl w:val="0"/>
          <w:numId w:val="32"/>
        </w:numPr>
        <w:ind w:left="360"/>
        <w:jc w:val="both"/>
        <w:rPr>
          <w:rFonts w:ascii="Aptos Narrow" w:hAnsi="Aptos Narrow"/>
          <w:sz w:val="24"/>
          <w:lang w:eastAsia="ar-SA"/>
        </w:rPr>
      </w:pPr>
      <w:r w:rsidRPr="00536540">
        <w:rPr>
          <w:rFonts w:ascii="Aptos Narrow" w:hAnsi="Aptos Narrow"/>
          <w:sz w:val="24"/>
          <w:lang w:eastAsia="ar-SA"/>
        </w:rPr>
        <w:t>The application should be in writing</w:t>
      </w:r>
      <w:r w:rsidR="00055723" w:rsidRPr="00536540">
        <w:rPr>
          <w:rFonts w:ascii="Aptos Narrow" w:hAnsi="Aptos Narrow"/>
          <w:sz w:val="24"/>
          <w:lang w:eastAsia="ar-SA"/>
        </w:rPr>
        <w:t>,</w:t>
      </w:r>
      <w:r w:rsidRPr="00536540">
        <w:rPr>
          <w:rFonts w:ascii="Aptos Narrow" w:hAnsi="Aptos Narrow"/>
          <w:sz w:val="24"/>
          <w:lang w:eastAsia="ar-SA"/>
        </w:rPr>
        <w:t xml:space="preserve"> indicating;</w:t>
      </w:r>
    </w:p>
    <w:p w14:paraId="445FA0B5" w14:textId="77777777" w:rsidR="0027294F" w:rsidRPr="00536540" w:rsidRDefault="0027294F" w:rsidP="00526F79">
      <w:pPr>
        <w:pStyle w:val="ListParagraph"/>
        <w:numPr>
          <w:ilvl w:val="0"/>
          <w:numId w:val="33"/>
        </w:numPr>
        <w:ind w:left="1149"/>
        <w:jc w:val="both"/>
        <w:rPr>
          <w:rFonts w:ascii="Aptos Narrow" w:hAnsi="Aptos Narrow"/>
          <w:sz w:val="24"/>
          <w:lang w:eastAsia="ar-SA"/>
        </w:rPr>
      </w:pPr>
      <w:r w:rsidRPr="00536540">
        <w:rPr>
          <w:rFonts w:ascii="Aptos Narrow" w:hAnsi="Aptos Narrow"/>
          <w:sz w:val="24"/>
          <w:lang w:eastAsia="ar-SA"/>
        </w:rPr>
        <w:t>Name and proof of identity.</w:t>
      </w:r>
    </w:p>
    <w:p w14:paraId="23A515D9" w14:textId="4830D085" w:rsidR="0027294F" w:rsidRPr="00536540" w:rsidRDefault="0027294F" w:rsidP="00526F79">
      <w:pPr>
        <w:pStyle w:val="ListParagraph"/>
        <w:numPr>
          <w:ilvl w:val="0"/>
          <w:numId w:val="33"/>
        </w:numPr>
        <w:ind w:left="1149"/>
        <w:jc w:val="both"/>
        <w:rPr>
          <w:rFonts w:ascii="Aptos Narrow" w:hAnsi="Aptos Narrow"/>
          <w:sz w:val="24"/>
          <w:lang w:eastAsia="ar-SA"/>
        </w:rPr>
      </w:pPr>
      <w:r w:rsidRPr="00536540">
        <w:rPr>
          <w:rFonts w:ascii="Aptos Narrow" w:hAnsi="Aptos Narrow"/>
          <w:sz w:val="24"/>
          <w:lang w:eastAsia="ar-SA"/>
        </w:rPr>
        <w:t xml:space="preserve">Particulars that will enable the records of the public institution </w:t>
      </w:r>
      <w:r w:rsidR="00055723" w:rsidRPr="00536540">
        <w:rPr>
          <w:rFonts w:ascii="Aptos Narrow" w:hAnsi="Aptos Narrow"/>
          <w:sz w:val="24"/>
          <w:lang w:eastAsia="ar-SA"/>
        </w:rPr>
        <w:t xml:space="preserve">to </w:t>
      </w:r>
      <w:r w:rsidRPr="00536540">
        <w:rPr>
          <w:rFonts w:ascii="Aptos Narrow" w:hAnsi="Aptos Narrow"/>
          <w:sz w:val="24"/>
          <w:lang w:eastAsia="ar-SA"/>
        </w:rPr>
        <w:t>identify the applicant.</w:t>
      </w:r>
    </w:p>
    <w:p w14:paraId="0F43F45C" w14:textId="248EC66D" w:rsidR="0027294F" w:rsidRPr="00536540" w:rsidRDefault="0027294F" w:rsidP="00526F79">
      <w:pPr>
        <w:pStyle w:val="ListParagraph"/>
        <w:numPr>
          <w:ilvl w:val="0"/>
          <w:numId w:val="33"/>
        </w:numPr>
        <w:ind w:left="1149"/>
        <w:jc w:val="both"/>
        <w:rPr>
          <w:rFonts w:ascii="Aptos Narrow" w:hAnsi="Aptos Narrow"/>
          <w:sz w:val="24"/>
          <w:lang w:eastAsia="ar-SA"/>
        </w:rPr>
      </w:pPr>
      <w:r w:rsidRPr="00536540">
        <w:rPr>
          <w:rFonts w:ascii="Aptos Narrow" w:hAnsi="Aptos Narrow"/>
          <w:sz w:val="24"/>
          <w:lang w:eastAsia="ar-SA"/>
        </w:rPr>
        <w:t>The incorrect, misleading, incomplete</w:t>
      </w:r>
      <w:r w:rsidR="00055723" w:rsidRPr="00536540">
        <w:rPr>
          <w:rFonts w:ascii="Aptos Narrow" w:hAnsi="Aptos Narrow"/>
          <w:sz w:val="24"/>
          <w:lang w:eastAsia="ar-SA"/>
        </w:rPr>
        <w:t>,</w:t>
      </w:r>
      <w:r w:rsidRPr="00536540">
        <w:rPr>
          <w:rFonts w:ascii="Aptos Narrow" w:hAnsi="Aptos Narrow"/>
          <w:sz w:val="24"/>
          <w:lang w:eastAsia="ar-SA"/>
        </w:rPr>
        <w:t xml:space="preserve"> or </w:t>
      </w:r>
      <w:r w:rsidR="00055723" w:rsidRPr="00536540">
        <w:rPr>
          <w:rFonts w:ascii="Aptos Narrow" w:hAnsi="Aptos Narrow"/>
          <w:sz w:val="24"/>
          <w:lang w:eastAsia="ar-SA"/>
        </w:rPr>
        <w:t>out-of-date</w:t>
      </w:r>
      <w:r w:rsidRPr="00536540">
        <w:rPr>
          <w:rFonts w:ascii="Aptos Narrow" w:hAnsi="Aptos Narrow"/>
          <w:sz w:val="24"/>
          <w:lang w:eastAsia="ar-SA"/>
        </w:rPr>
        <w:t xml:space="preserve"> information in the record.</w:t>
      </w:r>
    </w:p>
    <w:p w14:paraId="3D022EAF" w14:textId="77777777" w:rsidR="0027294F" w:rsidRPr="00536540" w:rsidRDefault="0027294F" w:rsidP="00526F79">
      <w:pPr>
        <w:pStyle w:val="ListParagraph"/>
        <w:numPr>
          <w:ilvl w:val="0"/>
          <w:numId w:val="33"/>
        </w:numPr>
        <w:ind w:left="1149"/>
        <w:jc w:val="both"/>
        <w:rPr>
          <w:rFonts w:ascii="Aptos Narrow" w:hAnsi="Aptos Narrow"/>
          <w:sz w:val="24"/>
          <w:lang w:eastAsia="ar-SA"/>
        </w:rPr>
      </w:pPr>
      <w:r w:rsidRPr="00536540">
        <w:rPr>
          <w:rFonts w:ascii="Aptos Narrow" w:hAnsi="Aptos Narrow"/>
          <w:sz w:val="24"/>
          <w:lang w:eastAsia="ar-SA"/>
        </w:rPr>
        <w:t>Signature of the applicant.</w:t>
      </w:r>
    </w:p>
    <w:p w14:paraId="030BF222" w14:textId="77777777" w:rsidR="00F5301F" w:rsidRPr="00536540" w:rsidRDefault="0027294F" w:rsidP="00526F79">
      <w:pPr>
        <w:pStyle w:val="ListParagraph"/>
        <w:numPr>
          <w:ilvl w:val="0"/>
          <w:numId w:val="32"/>
        </w:numPr>
        <w:ind w:left="360"/>
        <w:jc w:val="both"/>
        <w:rPr>
          <w:rFonts w:ascii="Aptos Narrow" w:hAnsi="Aptos Narrow"/>
          <w:sz w:val="24"/>
          <w:lang w:eastAsia="ar-SA"/>
        </w:rPr>
      </w:pPr>
      <w:r w:rsidRPr="00536540">
        <w:rPr>
          <w:rFonts w:ascii="Aptos Narrow" w:hAnsi="Aptos Narrow"/>
          <w:sz w:val="24"/>
          <w:lang w:eastAsia="ar-SA"/>
        </w:rPr>
        <w:t xml:space="preserve">For incomplete information claimed or </w:t>
      </w:r>
      <w:r w:rsidR="00055723" w:rsidRPr="00536540">
        <w:rPr>
          <w:rFonts w:ascii="Aptos Narrow" w:hAnsi="Aptos Narrow"/>
          <w:sz w:val="24"/>
          <w:lang w:eastAsia="ar-SA"/>
        </w:rPr>
        <w:t>out-of-date</w:t>
      </w:r>
      <w:r w:rsidRPr="00536540">
        <w:rPr>
          <w:rFonts w:ascii="Aptos Narrow" w:hAnsi="Aptos Narrow"/>
          <w:sz w:val="24"/>
          <w:lang w:eastAsia="ar-SA"/>
        </w:rPr>
        <w:t xml:space="preserve"> records, the application should be accompanied </w:t>
      </w:r>
      <w:r w:rsidR="00055723" w:rsidRPr="00536540">
        <w:rPr>
          <w:rFonts w:ascii="Aptos Narrow" w:hAnsi="Aptos Narrow"/>
          <w:sz w:val="24"/>
          <w:lang w:eastAsia="ar-SA"/>
        </w:rPr>
        <w:t>by</w:t>
      </w:r>
    </w:p>
    <w:p w14:paraId="17C5D16F" w14:textId="53C9E2BB" w:rsidR="0027294F" w:rsidRPr="00536540" w:rsidRDefault="0027294F" w:rsidP="00526F79">
      <w:pPr>
        <w:pStyle w:val="ListParagraph"/>
        <w:numPr>
          <w:ilvl w:val="0"/>
          <w:numId w:val="32"/>
        </w:numPr>
        <w:ind w:left="360"/>
        <w:jc w:val="both"/>
        <w:rPr>
          <w:rFonts w:ascii="Aptos Narrow" w:hAnsi="Aptos Narrow"/>
          <w:sz w:val="24"/>
          <w:lang w:eastAsia="ar-SA"/>
        </w:rPr>
      </w:pPr>
      <w:r w:rsidRPr="00536540">
        <w:rPr>
          <w:rFonts w:ascii="Aptos Narrow" w:hAnsi="Aptos Narrow"/>
          <w:sz w:val="24"/>
          <w:lang w:eastAsia="ar-SA"/>
        </w:rPr>
        <w:t xml:space="preserve"> the relevant information </w:t>
      </w:r>
      <w:r w:rsidR="00055723" w:rsidRPr="00536540">
        <w:rPr>
          <w:rFonts w:ascii="Aptos Narrow" w:hAnsi="Aptos Narrow"/>
          <w:sz w:val="24"/>
          <w:lang w:eastAsia="ar-SA"/>
        </w:rPr>
        <w:t>that</w:t>
      </w:r>
      <w:r w:rsidRPr="00536540">
        <w:rPr>
          <w:rFonts w:ascii="Aptos Narrow" w:hAnsi="Aptos Narrow"/>
          <w:sz w:val="24"/>
          <w:lang w:eastAsia="ar-SA"/>
        </w:rPr>
        <w:t xml:space="preserve"> the applicant considers necessary to complete the records.</w:t>
      </w:r>
    </w:p>
    <w:p w14:paraId="1B004B58" w14:textId="77777777" w:rsidR="0027294F" w:rsidRPr="00536540" w:rsidRDefault="0027294F" w:rsidP="00526F79">
      <w:pPr>
        <w:pStyle w:val="ListParagraph"/>
        <w:ind w:left="360"/>
        <w:jc w:val="both"/>
        <w:rPr>
          <w:rFonts w:ascii="Aptos Narrow" w:hAnsi="Aptos Narrow"/>
          <w:sz w:val="24"/>
          <w:lang w:eastAsia="ar-SA"/>
        </w:rPr>
      </w:pPr>
    </w:p>
    <w:p w14:paraId="75573566" w14:textId="77777777" w:rsidR="0027294F" w:rsidRPr="00536540" w:rsidRDefault="0027294F" w:rsidP="00526F79">
      <w:pPr>
        <w:pStyle w:val="ListParagraph"/>
        <w:numPr>
          <w:ilvl w:val="0"/>
          <w:numId w:val="32"/>
        </w:numPr>
        <w:ind w:left="360"/>
        <w:jc w:val="both"/>
        <w:rPr>
          <w:rFonts w:ascii="Aptos Narrow" w:hAnsi="Aptos Narrow"/>
          <w:sz w:val="24"/>
          <w:lang w:eastAsia="ar-SA"/>
        </w:rPr>
      </w:pPr>
      <w:r w:rsidRPr="00536540">
        <w:rPr>
          <w:rFonts w:ascii="Aptos Narrow" w:hAnsi="Aptos Narrow"/>
          <w:sz w:val="24"/>
          <w:lang w:eastAsia="ar-SA"/>
        </w:rPr>
        <w:t>The address to which a notice shall be sent should be indicated.</w:t>
      </w:r>
    </w:p>
    <w:p w14:paraId="2DA8805E" w14:textId="77777777" w:rsidR="0027294F" w:rsidRPr="00536540" w:rsidRDefault="0027294F" w:rsidP="00526F79">
      <w:pPr>
        <w:pStyle w:val="ListParagraph"/>
        <w:ind w:left="0"/>
        <w:jc w:val="both"/>
        <w:rPr>
          <w:rFonts w:ascii="Aptos Narrow" w:hAnsi="Aptos Narrow"/>
          <w:sz w:val="24"/>
          <w:lang w:eastAsia="ar-SA"/>
        </w:rPr>
      </w:pPr>
    </w:p>
    <w:p w14:paraId="345168CC" w14:textId="422D303A" w:rsidR="0027294F" w:rsidRPr="00536540" w:rsidRDefault="0027294F" w:rsidP="00526F79">
      <w:pPr>
        <w:pStyle w:val="ListParagraph"/>
        <w:numPr>
          <w:ilvl w:val="0"/>
          <w:numId w:val="32"/>
        </w:numPr>
        <w:ind w:left="360"/>
        <w:jc w:val="both"/>
        <w:rPr>
          <w:rFonts w:ascii="Aptos Narrow" w:hAnsi="Aptos Narrow"/>
          <w:sz w:val="24"/>
          <w:lang w:eastAsia="ar-SA"/>
        </w:rPr>
      </w:pPr>
      <w:r w:rsidRPr="00536540">
        <w:rPr>
          <w:rFonts w:ascii="Aptos Narrow" w:hAnsi="Aptos Narrow"/>
          <w:sz w:val="24"/>
          <w:lang w:eastAsia="ar-SA"/>
        </w:rPr>
        <w:t xml:space="preserve">The application can then be submitted </w:t>
      </w:r>
      <w:r w:rsidR="009551AD" w:rsidRPr="00536540">
        <w:rPr>
          <w:rFonts w:ascii="Aptos Narrow" w:hAnsi="Aptos Narrow"/>
          <w:sz w:val="24"/>
          <w:lang w:eastAsia="ar-SA"/>
        </w:rPr>
        <w:t>to</w:t>
      </w:r>
      <w:r w:rsidRPr="00536540">
        <w:rPr>
          <w:rFonts w:ascii="Aptos Narrow" w:hAnsi="Aptos Narrow"/>
          <w:sz w:val="24"/>
          <w:lang w:eastAsia="ar-SA"/>
        </w:rPr>
        <w:t xml:space="preserve"> the office of the public institution.</w:t>
      </w:r>
    </w:p>
    <w:p w14:paraId="2BAFBE17" w14:textId="77777777" w:rsidR="00712822" w:rsidRPr="00536540" w:rsidRDefault="00712822" w:rsidP="00526F79">
      <w:pPr>
        <w:pStyle w:val="ListParagraph"/>
        <w:ind w:left="0"/>
        <w:jc w:val="both"/>
        <w:rPr>
          <w:rFonts w:ascii="Aptos Narrow" w:hAnsi="Aptos Narrow"/>
          <w:sz w:val="24"/>
          <w:lang w:eastAsia="ar-SA"/>
        </w:rPr>
      </w:pPr>
    </w:p>
    <w:p w14:paraId="27AEDCDD" w14:textId="21F14DCE" w:rsidR="00EF0AC0" w:rsidRPr="00536540" w:rsidRDefault="00712822" w:rsidP="00526F79">
      <w:pPr>
        <w:pStyle w:val="ListParagraph"/>
        <w:numPr>
          <w:ilvl w:val="0"/>
          <w:numId w:val="32"/>
        </w:numPr>
        <w:ind w:left="360"/>
        <w:jc w:val="both"/>
        <w:rPr>
          <w:rFonts w:ascii="Aptos Narrow" w:hAnsi="Aptos Narrow"/>
          <w:sz w:val="24"/>
          <w:lang w:eastAsia="ar-SA"/>
        </w:rPr>
      </w:pPr>
      <w:r w:rsidRPr="00536540">
        <w:rPr>
          <w:rFonts w:ascii="Aptos Narrow" w:hAnsi="Aptos Narrow" w:cs="Arial"/>
          <w:color w:val="221F1F"/>
          <w:sz w:val="24"/>
          <w:szCs w:val="24"/>
        </w:rPr>
        <w:t>A statutory declaration must be attached.</w:t>
      </w:r>
    </w:p>
    <w:p w14:paraId="7A5BC361" w14:textId="77777777" w:rsidR="00EF0AC0" w:rsidRPr="00536540" w:rsidRDefault="00EF0AC0" w:rsidP="00526F79">
      <w:pPr>
        <w:jc w:val="both"/>
        <w:rPr>
          <w:rFonts w:ascii="Aptos Narrow" w:hAnsi="Aptos Narrow"/>
        </w:rPr>
      </w:pPr>
    </w:p>
    <w:p w14:paraId="2D635833" w14:textId="77777777" w:rsidR="00EF0AC0" w:rsidRPr="00536540" w:rsidRDefault="00EF0AC0" w:rsidP="00526F79">
      <w:pPr>
        <w:jc w:val="both"/>
        <w:rPr>
          <w:rFonts w:ascii="Aptos Narrow" w:hAnsi="Aptos Narrow"/>
        </w:rPr>
      </w:pPr>
    </w:p>
    <w:p w14:paraId="573B6F06" w14:textId="77777777" w:rsidR="00EF0AC0" w:rsidRPr="00536540" w:rsidRDefault="00EF0AC0" w:rsidP="00526F79">
      <w:pPr>
        <w:jc w:val="both"/>
        <w:rPr>
          <w:rFonts w:ascii="Aptos Narrow" w:hAnsi="Aptos Narrow"/>
        </w:rPr>
      </w:pPr>
    </w:p>
    <w:p w14:paraId="1E1F127F" w14:textId="77777777" w:rsidR="00EF0AC0" w:rsidRPr="00536540" w:rsidRDefault="00EF0AC0" w:rsidP="00526F79">
      <w:pPr>
        <w:jc w:val="both"/>
        <w:rPr>
          <w:rFonts w:ascii="Aptos Narrow" w:hAnsi="Aptos Narrow" w:cs="Arial"/>
          <w:sz w:val="24"/>
          <w:szCs w:val="24"/>
        </w:rPr>
      </w:pPr>
    </w:p>
    <w:p w14:paraId="29155965" w14:textId="77777777" w:rsidR="00EF0AC0" w:rsidRPr="00536540" w:rsidRDefault="00EF0AC0" w:rsidP="00526F79">
      <w:pPr>
        <w:jc w:val="both"/>
        <w:rPr>
          <w:rFonts w:ascii="Aptos Narrow" w:hAnsi="Aptos Narrow"/>
        </w:rPr>
      </w:pPr>
    </w:p>
    <w:p w14:paraId="33134791" w14:textId="77777777" w:rsidR="00FA3EC7" w:rsidRPr="00536540" w:rsidRDefault="00FA3EC7" w:rsidP="00526F79">
      <w:pPr>
        <w:jc w:val="both"/>
        <w:rPr>
          <w:rFonts w:ascii="Aptos Narrow" w:hAnsi="Aptos Narrow"/>
        </w:rPr>
      </w:pPr>
    </w:p>
    <w:p w14:paraId="05AD5148" w14:textId="77777777" w:rsidR="00FA3EC7" w:rsidRPr="00536540" w:rsidRDefault="00FA3EC7" w:rsidP="00526F79">
      <w:pPr>
        <w:jc w:val="both"/>
        <w:rPr>
          <w:rFonts w:ascii="Aptos Narrow" w:hAnsi="Aptos Narrow"/>
        </w:rPr>
      </w:pPr>
    </w:p>
    <w:p w14:paraId="6513F532" w14:textId="77777777" w:rsidR="00FA3EC7" w:rsidRPr="00536540" w:rsidRDefault="00FA3EC7" w:rsidP="00526F79">
      <w:pPr>
        <w:jc w:val="both"/>
        <w:rPr>
          <w:rFonts w:ascii="Aptos Narrow" w:hAnsi="Aptos Narrow"/>
        </w:rPr>
      </w:pPr>
    </w:p>
    <w:p w14:paraId="49B2684A" w14:textId="77777777" w:rsidR="00FA3EC7" w:rsidRPr="00536540" w:rsidRDefault="00FA3EC7" w:rsidP="00526F79">
      <w:pPr>
        <w:jc w:val="both"/>
        <w:rPr>
          <w:rFonts w:ascii="Aptos Narrow" w:hAnsi="Aptos Narrow"/>
        </w:rPr>
      </w:pPr>
    </w:p>
    <w:p w14:paraId="5C57B2A7" w14:textId="77777777" w:rsidR="00FA3EC7" w:rsidRPr="00536540" w:rsidRDefault="00FA3EC7" w:rsidP="00526F79">
      <w:pPr>
        <w:jc w:val="both"/>
        <w:rPr>
          <w:rFonts w:ascii="Aptos Narrow" w:hAnsi="Aptos Narrow"/>
        </w:rPr>
      </w:pPr>
    </w:p>
    <w:p w14:paraId="2B6D8D5B" w14:textId="77777777" w:rsidR="00FA3EC7" w:rsidRPr="00536540" w:rsidRDefault="00FA3EC7" w:rsidP="00526F79">
      <w:pPr>
        <w:jc w:val="both"/>
        <w:rPr>
          <w:rFonts w:ascii="Aptos Narrow" w:hAnsi="Aptos Narrow"/>
        </w:rPr>
      </w:pPr>
    </w:p>
    <w:p w14:paraId="24D4A9FC" w14:textId="77777777" w:rsidR="00FA3EC7" w:rsidRPr="00536540" w:rsidRDefault="00FA3EC7" w:rsidP="00526F79">
      <w:pPr>
        <w:jc w:val="both"/>
        <w:rPr>
          <w:rFonts w:ascii="Aptos Narrow" w:hAnsi="Aptos Narrow"/>
        </w:rPr>
      </w:pPr>
    </w:p>
    <w:p w14:paraId="0D89FECB" w14:textId="77777777" w:rsidR="00FA3EC7" w:rsidRPr="00536540" w:rsidRDefault="00FA3EC7" w:rsidP="00526F79">
      <w:pPr>
        <w:jc w:val="both"/>
        <w:rPr>
          <w:rFonts w:ascii="Aptos Narrow" w:hAnsi="Aptos Narrow"/>
        </w:rPr>
      </w:pPr>
    </w:p>
    <w:p w14:paraId="020067D9" w14:textId="77777777" w:rsidR="00FA3EC7" w:rsidRPr="00536540" w:rsidRDefault="00FA3EC7" w:rsidP="00526F79">
      <w:pPr>
        <w:jc w:val="both"/>
        <w:rPr>
          <w:rFonts w:ascii="Aptos Narrow" w:hAnsi="Aptos Narrow"/>
        </w:rPr>
      </w:pPr>
    </w:p>
    <w:p w14:paraId="649CA8DA" w14:textId="77777777" w:rsidR="00FA3EC7" w:rsidRPr="00536540" w:rsidRDefault="00FA3EC7" w:rsidP="00526F79">
      <w:pPr>
        <w:jc w:val="both"/>
        <w:rPr>
          <w:rFonts w:ascii="Aptos Narrow" w:hAnsi="Aptos Narrow"/>
        </w:rPr>
      </w:pPr>
    </w:p>
    <w:p w14:paraId="690695CD" w14:textId="4D15C37A" w:rsidR="00FA3EC7" w:rsidRDefault="0059593A" w:rsidP="0059593A">
      <w:pPr>
        <w:pStyle w:val="Heading2"/>
      </w:pPr>
      <w:r w:rsidRPr="0059593A">
        <w:lastRenderedPageBreak/>
        <w:t xml:space="preserve">Fees </w:t>
      </w:r>
      <w:r w:rsidR="008C333D">
        <w:t>a</w:t>
      </w:r>
      <w:r w:rsidRPr="0059593A">
        <w:t xml:space="preserve">nd Charges </w:t>
      </w:r>
      <w:r w:rsidR="008C333D">
        <w:t>f</w:t>
      </w:r>
      <w:r w:rsidRPr="0059593A">
        <w:t xml:space="preserve">or Access </w:t>
      </w:r>
      <w:r w:rsidR="00502F91">
        <w:t>t</w:t>
      </w:r>
      <w:r w:rsidRPr="0059593A">
        <w:t>o Information</w:t>
      </w:r>
    </w:p>
    <w:p w14:paraId="7201FFA0" w14:textId="272C1F08" w:rsidR="001E4EBE" w:rsidRDefault="001E4EBE" w:rsidP="00526F79">
      <w:pPr>
        <w:autoSpaceDE w:val="0"/>
        <w:autoSpaceDN w:val="0"/>
        <w:adjustRightInd w:val="0"/>
        <w:spacing w:before="0" w:after="0"/>
        <w:jc w:val="both"/>
        <w:rPr>
          <w:rFonts w:ascii="Aptos Narrow" w:hAnsi="Aptos Narrow" w:cs="Arial"/>
          <w:color w:val="221F1F"/>
          <w:sz w:val="24"/>
          <w:szCs w:val="24"/>
        </w:rPr>
      </w:pPr>
      <w:r w:rsidRPr="00526F79">
        <w:rPr>
          <w:rFonts w:ascii="Aptos Narrow" w:hAnsi="Aptos Narrow" w:cs="Arial"/>
          <w:color w:val="221F1F"/>
          <w:sz w:val="24"/>
          <w:szCs w:val="24"/>
        </w:rPr>
        <w:t>The Act mandates Parliament in Section 75 to approve a fee that public</w:t>
      </w:r>
      <w:r w:rsidR="00526F79">
        <w:rPr>
          <w:rFonts w:ascii="Aptos Narrow" w:hAnsi="Aptos Narrow" w:cs="Arial"/>
          <w:color w:val="221F1F"/>
          <w:sz w:val="24"/>
          <w:szCs w:val="24"/>
        </w:rPr>
        <w:t xml:space="preserve"> </w:t>
      </w:r>
      <w:r w:rsidRPr="00526F79">
        <w:rPr>
          <w:rFonts w:ascii="Aptos Narrow" w:hAnsi="Aptos Narrow" w:cs="Arial"/>
          <w:color w:val="221F1F"/>
          <w:sz w:val="24"/>
          <w:szCs w:val="24"/>
        </w:rPr>
        <w:t>institutions can charge. However, fees shall apply to only the three circumstances</w:t>
      </w:r>
      <w:r w:rsidR="00526F79">
        <w:rPr>
          <w:rFonts w:ascii="Aptos Narrow" w:hAnsi="Aptos Narrow" w:cs="Arial"/>
          <w:color w:val="221F1F"/>
          <w:sz w:val="24"/>
          <w:szCs w:val="24"/>
        </w:rPr>
        <w:t xml:space="preserve"> </w:t>
      </w:r>
      <w:r w:rsidRPr="00526F79">
        <w:rPr>
          <w:rFonts w:ascii="Aptos Narrow" w:hAnsi="Aptos Narrow" w:cs="Arial"/>
          <w:color w:val="221F1F"/>
          <w:sz w:val="24"/>
          <w:szCs w:val="24"/>
        </w:rPr>
        <w:t>stated below:</w:t>
      </w:r>
    </w:p>
    <w:p w14:paraId="391FBF5C" w14:textId="77777777" w:rsidR="00526F79" w:rsidRPr="00526F79" w:rsidRDefault="00526F79" w:rsidP="00526F79">
      <w:pPr>
        <w:autoSpaceDE w:val="0"/>
        <w:autoSpaceDN w:val="0"/>
        <w:adjustRightInd w:val="0"/>
        <w:spacing w:before="0" w:after="0"/>
        <w:jc w:val="both"/>
        <w:rPr>
          <w:rFonts w:ascii="Aptos Narrow" w:hAnsi="Aptos Narrow" w:cs="Arial"/>
          <w:color w:val="221F1F"/>
          <w:sz w:val="24"/>
          <w:szCs w:val="24"/>
        </w:rPr>
      </w:pPr>
    </w:p>
    <w:p w14:paraId="3073088B" w14:textId="012315EE" w:rsidR="001E4EBE" w:rsidRPr="00526F79" w:rsidRDefault="001E4EBE" w:rsidP="00526F79">
      <w:pPr>
        <w:pStyle w:val="ListParagraph"/>
        <w:numPr>
          <w:ilvl w:val="0"/>
          <w:numId w:val="52"/>
        </w:numPr>
        <w:autoSpaceDE w:val="0"/>
        <w:autoSpaceDN w:val="0"/>
        <w:adjustRightInd w:val="0"/>
        <w:spacing w:before="0" w:after="0"/>
        <w:jc w:val="both"/>
        <w:rPr>
          <w:rFonts w:ascii="Aptos Narrow" w:hAnsi="Aptos Narrow" w:cs="Arial"/>
          <w:color w:val="221F1F"/>
          <w:sz w:val="24"/>
          <w:szCs w:val="24"/>
        </w:rPr>
      </w:pPr>
      <w:r w:rsidRPr="00526F79">
        <w:rPr>
          <w:rFonts w:ascii="Aptos Narrow" w:hAnsi="Aptos Narrow" w:cs="Arial"/>
          <w:color w:val="221F1F"/>
          <w:sz w:val="24"/>
          <w:szCs w:val="24"/>
        </w:rPr>
        <w:t>Request for information in a language other than the language in</w:t>
      </w:r>
      <w:r w:rsidR="00526F79">
        <w:rPr>
          <w:rFonts w:ascii="Aptos Narrow" w:hAnsi="Aptos Narrow" w:cs="Arial"/>
          <w:color w:val="221F1F"/>
          <w:sz w:val="24"/>
          <w:szCs w:val="24"/>
        </w:rPr>
        <w:t xml:space="preserve"> </w:t>
      </w:r>
      <w:r w:rsidRPr="00526F79">
        <w:rPr>
          <w:rFonts w:ascii="Aptos Narrow" w:hAnsi="Aptos Narrow" w:cs="Arial"/>
          <w:color w:val="221F1F"/>
          <w:sz w:val="24"/>
          <w:szCs w:val="24"/>
        </w:rPr>
        <w:t>which the information is held. (s.75) (3).</w:t>
      </w:r>
    </w:p>
    <w:p w14:paraId="7A02B8D8" w14:textId="77777777" w:rsidR="00334740" w:rsidRPr="00526F79" w:rsidRDefault="00334740" w:rsidP="00526F79">
      <w:pPr>
        <w:autoSpaceDE w:val="0"/>
        <w:autoSpaceDN w:val="0"/>
        <w:adjustRightInd w:val="0"/>
        <w:spacing w:before="0" w:after="0"/>
        <w:jc w:val="both"/>
        <w:rPr>
          <w:rFonts w:ascii="Aptos Narrow" w:hAnsi="Aptos Narrow" w:cs="Arial"/>
          <w:color w:val="221F1F"/>
          <w:sz w:val="24"/>
          <w:szCs w:val="24"/>
        </w:rPr>
      </w:pPr>
    </w:p>
    <w:p w14:paraId="2E0E6E10" w14:textId="1AA2BA96" w:rsidR="001E4EBE" w:rsidRPr="00526F79" w:rsidRDefault="001E4EBE" w:rsidP="00526F79">
      <w:pPr>
        <w:pStyle w:val="ListParagraph"/>
        <w:numPr>
          <w:ilvl w:val="0"/>
          <w:numId w:val="52"/>
        </w:numPr>
        <w:autoSpaceDE w:val="0"/>
        <w:autoSpaceDN w:val="0"/>
        <w:adjustRightInd w:val="0"/>
        <w:spacing w:before="0" w:after="0"/>
        <w:jc w:val="both"/>
        <w:rPr>
          <w:rFonts w:ascii="Aptos Narrow" w:hAnsi="Aptos Narrow" w:cs="Arial"/>
          <w:color w:val="221F1F"/>
          <w:sz w:val="24"/>
          <w:szCs w:val="24"/>
        </w:rPr>
      </w:pPr>
      <w:r w:rsidRPr="00526F79">
        <w:rPr>
          <w:rFonts w:ascii="Aptos Narrow" w:hAnsi="Aptos Narrow" w:cs="Arial"/>
          <w:color w:val="221F1F"/>
          <w:sz w:val="24"/>
          <w:szCs w:val="24"/>
        </w:rPr>
        <w:t>When request is made for a written transcript of the information,</w:t>
      </w:r>
      <w:r w:rsidR="00526F79">
        <w:rPr>
          <w:rFonts w:ascii="Aptos Narrow" w:hAnsi="Aptos Narrow" w:cs="Arial"/>
          <w:color w:val="221F1F"/>
          <w:sz w:val="24"/>
          <w:szCs w:val="24"/>
        </w:rPr>
        <w:t xml:space="preserve"> </w:t>
      </w:r>
      <w:r w:rsidRPr="00526F79">
        <w:rPr>
          <w:rFonts w:ascii="Aptos Narrow" w:hAnsi="Aptos Narrow" w:cs="Arial"/>
          <w:color w:val="221F1F"/>
          <w:sz w:val="24"/>
          <w:szCs w:val="24"/>
        </w:rPr>
        <w:t>the information officer may request a reasonable transcription cost.</w:t>
      </w:r>
      <w:r w:rsidR="00526F79">
        <w:rPr>
          <w:rFonts w:ascii="Aptos Narrow" w:hAnsi="Aptos Narrow" w:cs="Arial"/>
          <w:color w:val="221F1F"/>
          <w:sz w:val="24"/>
          <w:szCs w:val="24"/>
        </w:rPr>
        <w:t xml:space="preserve"> </w:t>
      </w:r>
      <w:r w:rsidRPr="00526F79">
        <w:rPr>
          <w:rFonts w:ascii="Aptos Narrow" w:hAnsi="Aptos Narrow" w:cs="Arial"/>
          <w:color w:val="221F1F"/>
          <w:sz w:val="24"/>
          <w:szCs w:val="24"/>
        </w:rPr>
        <w:t>(s.75) (4).</w:t>
      </w:r>
    </w:p>
    <w:p w14:paraId="1741EF72" w14:textId="30E19347" w:rsidR="0059593A" w:rsidRPr="00526F79" w:rsidRDefault="001E4EBE" w:rsidP="00526F79">
      <w:pPr>
        <w:pStyle w:val="ListParagraph"/>
        <w:numPr>
          <w:ilvl w:val="0"/>
          <w:numId w:val="52"/>
        </w:numPr>
        <w:jc w:val="both"/>
        <w:rPr>
          <w:rFonts w:ascii="Aptos Narrow" w:hAnsi="Aptos Narrow" w:cs="Arial"/>
          <w:color w:val="221F1F"/>
          <w:sz w:val="24"/>
          <w:szCs w:val="24"/>
        </w:rPr>
      </w:pPr>
      <w:r w:rsidRPr="00526F79">
        <w:rPr>
          <w:rFonts w:ascii="Aptos Narrow" w:hAnsi="Aptos Narrow" w:cs="Arial"/>
          <w:color w:val="221F1F"/>
          <w:sz w:val="24"/>
          <w:szCs w:val="24"/>
        </w:rPr>
        <w:t>Cost of media conversion or reformatting. (s.75) (5).</w:t>
      </w:r>
    </w:p>
    <w:p w14:paraId="4E50AF96" w14:textId="13FF8291" w:rsidR="001E4EBE" w:rsidRPr="00334740" w:rsidRDefault="001E4EBE" w:rsidP="001E4EBE">
      <w:pPr>
        <w:rPr>
          <w:rFonts w:cs="Arial"/>
          <w:color w:val="221F1F"/>
          <w:sz w:val="24"/>
          <w:szCs w:val="24"/>
        </w:rPr>
      </w:pPr>
    </w:p>
    <w:p w14:paraId="4C40A6CE" w14:textId="042C2AAC" w:rsidR="001E4EBE" w:rsidRPr="00334740" w:rsidRDefault="001E4EBE" w:rsidP="001E4EBE">
      <w:pPr>
        <w:rPr>
          <w:rFonts w:cs="Arial"/>
          <w:color w:val="221F1F"/>
          <w:sz w:val="24"/>
          <w:szCs w:val="24"/>
        </w:rPr>
      </w:pPr>
    </w:p>
    <w:p w14:paraId="1BC579FA" w14:textId="77777777" w:rsidR="001E4EBE" w:rsidRDefault="001E4EBE" w:rsidP="001E4EBE">
      <w:pPr>
        <w:autoSpaceDE w:val="0"/>
        <w:autoSpaceDN w:val="0"/>
        <w:adjustRightInd w:val="0"/>
        <w:spacing w:before="0" w:after="0"/>
        <w:rPr>
          <w:rFonts w:cs="Arial"/>
          <w:b/>
          <w:bCs/>
          <w:color w:val="000000" w:themeColor="text1"/>
          <w:sz w:val="28"/>
          <w:szCs w:val="28"/>
        </w:rPr>
      </w:pPr>
      <w:r w:rsidRPr="00334740">
        <w:rPr>
          <w:rFonts w:cs="Arial"/>
          <w:b/>
          <w:bCs/>
          <w:color w:val="000000" w:themeColor="text1"/>
          <w:sz w:val="28"/>
          <w:szCs w:val="28"/>
        </w:rPr>
        <w:t>Under Section 75 (2), fees are not payable for:</w:t>
      </w:r>
    </w:p>
    <w:p w14:paraId="6E5B5114" w14:textId="77777777" w:rsidR="00526F79" w:rsidRPr="00334740" w:rsidRDefault="00526F79" w:rsidP="001E4EBE">
      <w:pPr>
        <w:autoSpaceDE w:val="0"/>
        <w:autoSpaceDN w:val="0"/>
        <w:adjustRightInd w:val="0"/>
        <w:spacing w:before="0" w:after="0"/>
        <w:rPr>
          <w:rFonts w:cs="Arial"/>
          <w:b/>
          <w:bCs/>
          <w:color w:val="000000" w:themeColor="text1"/>
          <w:sz w:val="28"/>
          <w:szCs w:val="28"/>
        </w:rPr>
      </w:pPr>
    </w:p>
    <w:p w14:paraId="01E53089" w14:textId="6B6189EA" w:rsidR="001E4EBE" w:rsidRPr="00526F79" w:rsidRDefault="001E4EBE" w:rsidP="00334740">
      <w:pPr>
        <w:pStyle w:val="ListParagraph"/>
        <w:numPr>
          <w:ilvl w:val="0"/>
          <w:numId w:val="52"/>
        </w:numPr>
        <w:autoSpaceDE w:val="0"/>
        <w:autoSpaceDN w:val="0"/>
        <w:adjustRightInd w:val="0"/>
        <w:spacing w:before="0" w:after="0"/>
        <w:rPr>
          <w:rFonts w:ascii="Aptos Narrow" w:hAnsi="Aptos Narrow" w:cs="Arial"/>
          <w:color w:val="221F1F"/>
          <w:sz w:val="24"/>
          <w:szCs w:val="24"/>
        </w:rPr>
      </w:pPr>
      <w:r w:rsidRPr="00526F79">
        <w:rPr>
          <w:rFonts w:ascii="Aptos Narrow" w:hAnsi="Aptos Narrow" w:cs="Arial"/>
          <w:color w:val="221F1F"/>
          <w:sz w:val="24"/>
          <w:szCs w:val="24"/>
        </w:rPr>
        <w:t>reproduction of personal information</w:t>
      </w:r>
    </w:p>
    <w:p w14:paraId="50839A89" w14:textId="5B76D0D4" w:rsidR="001E4EBE" w:rsidRPr="00526F79" w:rsidRDefault="001E4EBE" w:rsidP="00334740">
      <w:pPr>
        <w:pStyle w:val="ListParagraph"/>
        <w:numPr>
          <w:ilvl w:val="0"/>
          <w:numId w:val="52"/>
        </w:numPr>
        <w:autoSpaceDE w:val="0"/>
        <w:autoSpaceDN w:val="0"/>
        <w:adjustRightInd w:val="0"/>
        <w:spacing w:before="0" w:after="0"/>
        <w:rPr>
          <w:rFonts w:ascii="Aptos Narrow" w:hAnsi="Aptos Narrow" w:cs="Arial"/>
          <w:color w:val="221F1F"/>
          <w:sz w:val="24"/>
          <w:szCs w:val="24"/>
        </w:rPr>
      </w:pPr>
      <w:r w:rsidRPr="00526F79">
        <w:rPr>
          <w:rFonts w:ascii="Aptos Narrow" w:hAnsi="Aptos Narrow" w:cs="Arial"/>
          <w:color w:val="221F1F"/>
          <w:sz w:val="24"/>
          <w:szCs w:val="24"/>
        </w:rPr>
        <w:t>information in the public interest</w:t>
      </w:r>
    </w:p>
    <w:p w14:paraId="63CC5E66" w14:textId="4F6C7EC4" w:rsidR="001E4EBE" w:rsidRPr="00526F79" w:rsidRDefault="001E4EBE" w:rsidP="00334740">
      <w:pPr>
        <w:pStyle w:val="ListParagraph"/>
        <w:numPr>
          <w:ilvl w:val="0"/>
          <w:numId w:val="52"/>
        </w:numPr>
        <w:autoSpaceDE w:val="0"/>
        <w:autoSpaceDN w:val="0"/>
        <w:adjustRightInd w:val="0"/>
        <w:spacing w:before="0" w:after="0"/>
        <w:rPr>
          <w:rFonts w:ascii="Aptos Narrow" w:hAnsi="Aptos Narrow" w:cs="Arial"/>
          <w:color w:val="221F1F"/>
          <w:sz w:val="24"/>
          <w:szCs w:val="24"/>
        </w:rPr>
      </w:pPr>
      <w:r w:rsidRPr="00526F79">
        <w:rPr>
          <w:rFonts w:ascii="Aptos Narrow" w:hAnsi="Aptos Narrow" w:cs="Arial"/>
          <w:color w:val="221F1F"/>
          <w:sz w:val="24"/>
          <w:szCs w:val="24"/>
        </w:rPr>
        <w:t>information that should be provided within stipulated time under</w:t>
      </w:r>
    </w:p>
    <w:p w14:paraId="324E5DBA" w14:textId="77777777" w:rsidR="001E4EBE" w:rsidRPr="00526F79" w:rsidRDefault="001E4EBE" w:rsidP="00334740">
      <w:pPr>
        <w:autoSpaceDE w:val="0"/>
        <w:autoSpaceDN w:val="0"/>
        <w:adjustRightInd w:val="0"/>
        <w:spacing w:before="0" w:after="0"/>
        <w:ind w:left="105" w:firstLine="720"/>
        <w:rPr>
          <w:rFonts w:ascii="Aptos Narrow" w:hAnsi="Aptos Narrow" w:cs="Arial"/>
          <w:color w:val="221F1F"/>
          <w:sz w:val="24"/>
          <w:szCs w:val="24"/>
        </w:rPr>
      </w:pPr>
      <w:r w:rsidRPr="00526F79">
        <w:rPr>
          <w:rFonts w:ascii="Aptos Narrow" w:hAnsi="Aptos Narrow" w:cs="Arial"/>
          <w:color w:val="221F1F"/>
          <w:sz w:val="24"/>
          <w:szCs w:val="24"/>
        </w:rPr>
        <w:t>the Act</w:t>
      </w:r>
    </w:p>
    <w:p w14:paraId="036E66EA" w14:textId="104EC513" w:rsidR="001E4EBE" w:rsidRPr="00526F79" w:rsidRDefault="001E4EBE" w:rsidP="008C333D">
      <w:pPr>
        <w:pStyle w:val="ListParagraph"/>
        <w:numPr>
          <w:ilvl w:val="0"/>
          <w:numId w:val="53"/>
        </w:numPr>
        <w:autoSpaceDE w:val="0"/>
        <w:autoSpaceDN w:val="0"/>
        <w:adjustRightInd w:val="0"/>
        <w:spacing w:before="0" w:after="0"/>
        <w:rPr>
          <w:rFonts w:ascii="Aptos Narrow" w:hAnsi="Aptos Narrow" w:cs="Arial"/>
          <w:color w:val="221F1F"/>
          <w:sz w:val="24"/>
          <w:szCs w:val="24"/>
        </w:rPr>
      </w:pPr>
      <w:r w:rsidRPr="00526F79">
        <w:rPr>
          <w:rFonts w:ascii="Aptos Narrow" w:hAnsi="Aptos Narrow" w:cs="Arial"/>
          <w:color w:val="221F1F"/>
          <w:sz w:val="24"/>
          <w:szCs w:val="24"/>
        </w:rPr>
        <w:t>an applicant who is poor or has a disability</w:t>
      </w:r>
    </w:p>
    <w:p w14:paraId="3D6ED748" w14:textId="5DD33808" w:rsidR="001E4EBE" w:rsidRPr="00526F79" w:rsidRDefault="001E4EBE" w:rsidP="008C333D">
      <w:pPr>
        <w:pStyle w:val="ListParagraph"/>
        <w:numPr>
          <w:ilvl w:val="0"/>
          <w:numId w:val="53"/>
        </w:numPr>
        <w:autoSpaceDE w:val="0"/>
        <w:autoSpaceDN w:val="0"/>
        <w:adjustRightInd w:val="0"/>
        <w:spacing w:before="0" w:after="0"/>
        <w:rPr>
          <w:rFonts w:ascii="Aptos Narrow" w:hAnsi="Aptos Narrow" w:cs="Arial"/>
          <w:color w:val="221F1F"/>
          <w:sz w:val="24"/>
          <w:szCs w:val="24"/>
        </w:rPr>
      </w:pPr>
      <w:r w:rsidRPr="00526F79">
        <w:rPr>
          <w:rFonts w:ascii="Aptos Narrow" w:hAnsi="Aptos Narrow" w:cs="Arial"/>
          <w:color w:val="221F1F"/>
          <w:sz w:val="24"/>
          <w:szCs w:val="24"/>
        </w:rPr>
        <w:t>time spent by the information officer to examine and ensure the</w:t>
      </w:r>
    </w:p>
    <w:p w14:paraId="6045A871" w14:textId="77777777" w:rsidR="001E4EBE" w:rsidRPr="00526F79" w:rsidRDefault="001E4EBE" w:rsidP="008C333D">
      <w:pPr>
        <w:autoSpaceDE w:val="0"/>
        <w:autoSpaceDN w:val="0"/>
        <w:adjustRightInd w:val="0"/>
        <w:spacing w:before="0" w:after="0"/>
        <w:ind w:left="105" w:firstLine="720"/>
        <w:rPr>
          <w:rFonts w:ascii="Aptos Narrow" w:hAnsi="Aptos Narrow" w:cs="Arial"/>
          <w:color w:val="221F1F"/>
          <w:sz w:val="24"/>
          <w:szCs w:val="24"/>
        </w:rPr>
      </w:pPr>
      <w:r w:rsidRPr="00526F79">
        <w:rPr>
          <w:rFonts w:ascii="Aptos Narrow" w:hAnsi="Aptos Narrow" w:cs="Arial"/>
          <w:color w:val="221F1F"/>
          <w:sz w:val="24"/>
          <w:szCs w:val="24"/>
        </w:rPr>
        <w:t>information is not exempt</w:t>
      </w:r>
    </w:p>
    <w:p w14:paraId="2D6DADE0" w14:textId="34BE0252" w:rsidR="001E4EBE" w:rsidRPr="00526F79" w:rsidRDefault="001E4EBE" w:rsidP="008C333D">
      <w:pPr>
        <w:pStyle w:val="ListParagraph"/>
        <w:numPr>
          <w:ilvl w:val="0"/>
          <w:numId w:val="54"/>
        </w:numPr>
        <w:rPr>
          <w:rFonts w:ascii="Aptos Narrow" w:hAnsi="Aptos Narrow" w:cs="Arial"/>
        </w:rPr>
      </w:pPr>
      <w:r w:rsidRPr="00526F79">
        <w:rPr>
          <w:rFonts w:ascii="Aptos Narrow" w:hAnsi="Aptos Narrow" w:cs="Arial"/>
          <w:color w:val="221F1F"/>
          <w:sz w:val="24"/>
          <w:szCs w:val="24"/>
        </w:rPr>
        <w:t>preparing the information</w:t>
      </w:r>
    </w:p>
    <w:p w14:paraId="561C8E93" w14:textId="77777777" w:rsidR="009440BA" w:rsidRDefault="00856117" w:rsidP="0059593A">
      <w:pPr>
        <w:pStyle w:val="Heading2"/>
      </w:pPr>
      <w:bookmarkStart w:id="38" w:name="_Toc62046144"/>
      <w:r w:rsidRPr="00C6485E">
        <w:lastRenderedPageBreak/>
        <w:t xml:space="preserve">Appendix A: </w:t>
      </w:r>
      <w:r>
        <w:t>Standard RTI Request Form</w:t>
      </w:r>
      <w:bookmarkEnd w:id="38"/>
    </w:p>
    <w:tbl>
      <w:tblPr>
        <w:tblStyle w:val="GridTable1Light1"/>
        <w:tblW w:w="10060" w:type="dxa"/>
        <w:jc w:val="center"/>
        <w:tblLook w:val="04A0" w:firstRow="1" w:lastRow="0" w:firstColumn="1" w:lastColumn="0" w:noHBand="0" w:noVBand="1"/>
      </w:tblPr>
      <w:tblGrid>
        <w:gridCol w:w="860"/>
        <w:gridCol w:w="1141"/>
        <w:gridCol w:w="1290"/>
        <w:gridCol w:w="135"/>
        <w:gridCol w:w="1762"/>
        <w:gridCol w:w="63"/>
        <w:gridCol w:w="755"/>
        <w:gridCol w:w="2184"/>
        <w:gridCol w:w="1870"/>
      </w:tblGrid>
      <w:tr w:rsidR="004F45E5" w14:paraId="05C344BD" w14:textId="77777777" w:rsidTr="001E4EBE">
        <w:trPr>
          <w:cnfStyle w:val="100000000000" w:firstRow="1" w:lastRow="0" w:firstColumn="0" w:lastColumn="0" w:oddVBand="0" w:evenVBand="0" w:oddHBand="0" w:evenHBand="0" w:firstRowFirstColumn="0" w:firstRowLastColumn="0" w:lastRowFirstColumn="0" w:lastRowLastColumn="0"/>
          <w:trHeight w:val="1719"/>
          <w:jc w:val="center"/>
        </w:trPr>
        <w:tc>
          <w:tcPr>
            <w:cnfStyle w:val="001000000000" w:firstRow="0" w:lastRow="0" w:firstColumn="1" w:lastColumn="0" w:oddVBand="0" w:evenVBand="0" w:oddHBand="0" w:evenHBand="0" w:firstRowFirstColumn="0" w:firstRowLastColumn="0" w:lastRowFirstColumn="0" w:lastRowLastColumn="0"/>
            <w:tcW w:w="9966" w:type="dxa"/>
            <w:gridSpan w:val="9"/>
            <w:tcBorders>
              <w:top w:val="single" w:sz="4" w:space="0" w:color="auto"/>
              <w:left w:val="single" w:sz="4" w:space="0" w:color="auto"/>
              <w:bottom w:val="single" w:sz="4" w:space="0" w:color="auto"/>
              <w:right w:val="single" w:sz="4" w:space="0" w:color="auto"/>
            </w:tcBorders>
          </w:tcPr>
          <w:p w14:paraId="46B87619" w14:textId="77777777" w:rsidR="004F45E5" w:rsidRDefault="004F45E5" w:rsidP="001E4EBE">
            <w:pPr>
              <w:spacing w:after="158" w:line="264" w:lineRule="auto"/>
              <w:rPr>
                <w:rFonts w:ascii="Garamond" w:hAnsi="Garamond"/>
                <w:b w:val="0"/>
                <w:bCs w:val="0"/>
                <w:sz w:val="24"/>
              </w:rPr>
            </w:pPr>
          </w:p>
          <w:p w14:paraId="2D9777F9" w14:textId="77777777" w:rsidR="004F45E5" w:rsidRDefault="004F45E5" w:rsidP="001E4EBE">
            <w:pPr>
              <w:spacing w:after="158" w:line="264" w:lineRule="auto"/>
              <w:rPr>
                <w:rFonts w:ascii="Garamond" w:hAnsi="Garamond"/>
              </w:rPr>
            </w:pPr>
            <w:r>
              <w:rPr>
                <w:rFonts w:ascii="Garamond" w:hAnsi="Garamond"/>
              </w:rPr>
              <w:t>[Reference No.: ………………………….]</w:t>
            </w:r>
          </w:p>
          <w:p w14:paraId="26E24B99" w14:textId="77777777" w:rsidR="004F45E5" w:rsidRDefault="004F45E5" w:rsidP="001E4EBE">
            <w:pPr>
              <w:spacing w:after="158" w:line="264" w:lineRule="auto"/>
              <w:rPr>
                <w:rFonts w:ascii="Garamond" w:hAnsi="Garamond"/>
                <w:b w:val="0"/>
                <w:bCs w:val="0"/>
              </w:rPr>
            </w:pPr>
          </w:p>
          <w:p w14:paraId="527AF2A4" w14:textId="77777777" w:rsidR="004F45E5" w:rsidRDefault="004F45E5" w:rsidP="001E4EBE">
            <w:pPr>
              <w:spacing w:after="158" w:line="264" w:lineRule="auto"/>
              <w:rPr>
                <w:rFonts w:ascii="Garamond" w:hAnsi="Garamond"/>
                <w:b w:val="0"/>
                <w:bCs w:val="0"/>
              </w:rPr>
            </w:pPr>
          </w:p>
          <w:p w14:paraId="51BB510C" w14:textId="77777777" w:rsidR="004F45E5" w:rsidRDefault="004F45E5" w:rsidP="001E4EBE">
            <w:pPr>
              <w:spacing w:after="158" w:line="264" w:lineRule="auto"/>
              <w:rPr>
                <w:rFonts w:ascii="Garamond" w:hAnsi="Garamond"/>
                <w:b w:val="0"/>
                <w:bCs w:val="0"/>
                <w:sz w:val="44"/>
                <w:szCs w:val="44"/>
              </w:rPr>
            </w:pPr>
          </w:p>
          <w:p w14:paraId="1A21208A" w14:textId="77777777" w:rsidR="004F45E5" w:rsidRDefault="004F45E5" w:rsidP="001E4EBE">
            <w:pPr>
              <w:spacing w:after="158" w:line="264" w:lineRule="auto"/>
              <w:jc w:val="center"/>
              <w:rPr>
                <w:rFonts w:ascii="Garamond" w:hAnsi="Garamond"/>
                <w:b w:val="0"/>
                <w:bCs w:val="0"/>
                <w:sz w:val="44"/>
                <w:szCs w:val="44"/>
              </w:rPr>
            </w:pPr>
          </w:p>
          <w:p w14:paraId="03EA062F" w14:textId="77777777" w:rsidR="004F45E5" w:rsidRDefault="004F45E5" w:rsidP="001E4EBE">
            <w:pPr>
              <w:spacing w:after="158" w:line="264" w:lineRule="auto"/>
              <w:jc w:val="center"/>
              <w:rPr>
                <w:rFonts w:ascii="Garamond" w:hAnsi="Garamond"/>
                <w:b w:val="0"/>
                <w:bCs w:val="0"/>
                <w:sz w:val="48"/>
                <w:szCs w:val="48"/>
              </w:rPr>
            </w:pPr>
            <w:r>
              <w:rPr>
                <w:rFonts w:ascii="Garamond" w:hAnsi="Garamond"/>
                <w:sz w:val="48"/>
                <w:szCs w:val="48"/>
              </w:rPr>
              <w:softHyphen/>
            </w:r>
            <w:r>
              <w:rPr>
                <w:rFonts w:ascii="Garamond" w:hAnsi="Garamond"/>
                <w:sz w:val="48"/>
                <w:szCs w:val="48"/>
              </w:rPr>
              <w:softHyphen/>
            </w:r>
            <w:r>
              <w:rPr>
                <w:rFonts w:ascii="Garamond" w:hAnsi="Garamond"/>
                <w:sz w:val="48"/>
                <w:szCs w:val="48"/>
              </w:rPr>
              <w:softHyphen/>
              <w:t>APPLICATION FOR ACCESS TO INFORMATION UNDER THE RIGHT TO INFORMATION ACT, 2019 (ACT 989)</w:t>
            </w:r>
            <w:r>
              <w:rPr>
                <w:rFonts w:ascii="Garamond" w:hAnsi="Garamond"/>
                <w:noProof/>
                <w:sz w:val="48"/>
                <w:szCs w:val="48"/>
              </w:rPr>
              <w:drawing>
                <wp:inline distT="0" distB="0" distL="0" distR="0" wp14:anchorId="2DBFA4DE" wp14:editId="6B511BD0">
                  <wp:extent cx="5361940" cy="5194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61940" cy="519430"/>
                          </a:xfrm>
                          <a:prstGeom prst="rect">
                            <a:avLst/>
                          </a:prstGeom>
                          <a:noFill/>
                          <a:ln>
                            <a:noFill/>
                          </a:ln>
                        </pic:spPr>
                      </pic:pic>
                    </a:graphicData>
                  </a:graphic>
                </wp:inline>
              </w:drawing>
            </w:r>
          </w:p>
          <w:p w14:paraId="43FBE774" w14:textId="77777777" w:rsidR="004F45E5" w:rsidRDefault="004F45E5" w:rsidP="001E4EBE">
            <w:pPr>
              <w:spacing w:after="158" w:line="264" w:lineRule="auto"/>
              <w:rPr>
                <w:rFonts w:ascii="Garamond" w:hAnsi="Garamond"/>
                <w:b w:val="0"/>
                <w:bCs w:val="0"/>
                <w:sz w:val="24"/>
                <w:szCs w:val="24"/>
              </w:rPr>
            </w:pPr>
          </w:p>
          <w:p w14:paraId="31EB37B1" w14:textId="77777777" w:rsidR="004F45E5" w:rsidRDefault="004F45E5" w:rsidP="001E4EBE">
            <w:pPr>
              <w:spacing w:after="158" w:line="264" w:lineRule="auto"/>
              <w:rPr>
                <w:rFonts w:ascii="Garamond" w:hAnsi="Garamond"/>
                <w:b w:val="0"/>
                <w:bCs w:val="0"/>
              </w:rPr>
            </w:pPr>
          </w:p>
          <w:p w14:paraId="27C44004" w14:textId="77777777" w:rsidR="004F45E5" w:rsidRDefault="004F45E5" w:rsidP="001E4EBE">
            <w:pPr>
              <w:spacing w:after="158" w:line="264" w:lineRule="auto"/>
              <w:rPr>
                <w:rFonts w:ascii="Garamond" w:hAnsi="Garamond"/>
              </w:rPr>
            </w:pPr>
          </w:p>
          <w:p w14:paraId="2ED8B491" w14:textId="77777777" w:rsidR="004F45E5" w:rsidRDefault="004F45E5" w:rsidP="001E4EBE">
            <w:pPr>
              <w:spacing w:after="158" w:line="264" w:lineRule="auto"/>
              <w:rPr>
                <w:rFonts w:ascii="Garamond" w:hAnsi="Garamond"/>
                <w:b w:val="0"/>
                <w:bCs w:val="0"/>
              </w:rPr>
            </w:pPr>
          </w:p>
          <w:p w14:paraId="4A93F3B8" w14:textId="77777777" w:rsidR="004F45E5" w:rsidRDefault="004F45E5" w:rsidP="001E4EBE">
            <w:pPr>
              <w:spacing w:after="158" w:line="264" w:lineRule="auto"/>
              <w:rPr>
                <w:rFonts w:ascii="Garamond" w:hAnsi="Garamond"/>
                <w:b w:val="0"/>
                <w:bCs w:val="0"/>
              </w:rPr>
            </w:pPr>
          </w:p>
          <w:p w14:paraId="28F9B9E7" w14:textId="77777777" w:rsidR="004F45E5" w:rsidRDefault="004F45E5" w:rsidP="001E4EBE">
            <w:pPr>
              <w:spacing w:after="158" w:line="264" w:lineRule="auto"/>
              <w:rPr>
                <w:rFonts w:ascii="Garamond" w:hAnsi="Garamond"/>
                <w:b w:val="0"/>
                <w:bCs w:val="0"/>
              </w:rPr>
            </w:pPr>
          </w:p>
          <w:p w14:paraId="0F5DA784" w14:textId="77777777" w:rsidR="004F45E5" w:rsidRDefault="004F45E5" w:rsidP="001E4EBE">
            <w:pPr>
              <w:spacing w:after="158" w:line="264" w:lineRule="auto"/>
              <w:rPr>
                <w:rFonts w:ascii="Garamond" w:hAnsi="Garamond"/>
                <w:b w:val="0"/>
                <w:bCs w:val="0"/>
              </w:rPr>
            </w:pPr>
          </w:p>
          <w:p w14:paraId="16F02934" w14:textId="77777777" w:rsidR="004F45E5" w:rsidRDefault="004F45E5" w:rsidP="001E4EBE">
            <w:pPr>
              <w:spacing w:after="158" w:line="264" w:lineRule="auto"/>
              <w:rPr>
                <w:rFonts w:ascii="Garamond" w:hAnsi="Garamond"/>
              </w:rPr>
            </w:pPr>
          </w:p>
          <w:p w14:paraId="166976DA" w14:textId="77777777" w:rsidR="004F45E5" w:rsidRDefault="004F45E5" w:rsidP="001E4EBE">
            <w:pPr>
              <w:spacing w:after="158" w:line="264" w:lineRule="auto"/>
              <w:rPr>
                <w:rFonts w:ascii="Garamond" w:hAnsi="Garamond"/>
              </w:rPr>
            </w:pPr>
          </w:p>
          <w:p w14:paraId="67013D32" w14:textId="77777777" w:rsidR="004F45E5" w:rsidRDefault="004F45E5" w:rsidP="001E4EBE">
            <w:pPr>
              <w:spacing w:after="158" w:line="264" w:lineRule="auto"/>
              <w:rPr>
                <w:rFonts w:ascii="Garamond" w:hAnsi="Garamond"/>
                <w:b w:val="0"/>
                <w:bCs w:val="0"/>
              </w:rPr>
            </w:pPr>
          </w:p>
          <w:p w14:paraId="35958340" w14:textId="77777777" w:rsidR="004F45E5" w:rsidRDefault="004F45E5" w:rsidP="001E4EBE">
            <w:pPr>
              <w:spacing w:after="158" w:line="264" w:lineRule="auto"/>
              <w:rPr>
                <w:rFonts w:ascii="Garamond" w:hAnsi="Garamond"/>
                <w:b w:val="0"/>
                <w:bCs w:val="0"/>
              </w:rPr>
            </w:pPr>
          </w:p>
          <w:p w14:paraId="43D91128" w14:textId="77777777" w:rsidR="004F45E5" w:rsidRDefault="004F45E5" w:rsidP="001E4EBE">
            <w:pPr>
              <w:spacing w:after="158" w:line="264" w:lineRule="auto"/>
              <w:rPr>
                <w:rFonts w:ascii="Garamond" w:hAnsi="Garamond"/>
                <w:b w:val="0"/>
                <w:bCs w:val="0"/>
              </w:rPr>
            </w:pPr>
          </w:p>
          <w:p w14:paraId="7973FC60" w14:textId="77777777" w:rsidR="004F45E5" w:rsidRDefault="004F45E5" w:rsidP="001E4EBE">
            <w:pPr>
              <w:spacing w:after="158" w:line="264" w:lineRule="auto"/>
              <w:rPr>
                <w:rFonts w:ascii="Garamond" w:hAnsi="Garamond"/>
                <w:b w:val="0"/>
                <w:bCs w:val="0"/>
              </w:rPr>
            </w:pPr>
          </w:p>
          <w:p w14:paraId="71A5EEB3" w14:textId="77777777" w:rsidR="004F45E5" w:rsidRDefault="004F45E5" w:rsidP="001E4EBE">
            <w:pPr>
              <w:spacing w:after="158" w:line="264" w:lineRule="auto"/>
              <w:rPr>
                <w:rFonts w:ascii="Garamond" w:hAnsi="Garamond"/>
              </w:rPr>
            </w:pPr>
          </w:p>
        </w:tc>
      </w:tr>
      <w:tr w:rsidR="004F45E5" w14:paraId="29B3AB01" w14:textId="77777777" w:rsidTr="001E4EBE">
        <w:trPr>
          <w:trHeight w:val="503"/>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tcPr>
          <w:p w14:paraId="2F30B5F1" w14:textId="77777777" w:rsidR="004F45E5" w:rsidRDefault="004F45E5" w:rsidP="00E3616B">
            <w:pPr>
              <w:pStyle w:val="ListParagraph"/>
              <w:numPr>
                <w:ilvl w:val="0"/>
                <w:numId w:val="37"/>
              </w:numPr>
              <w:spacing w:before="0" w:after="158" w:line="264" w:lineRule="auto"/>
              <w:jc w:val="both"/>
              <w:rPr>
                <w:rFonts w:ascii="Garamond" w:hAnsi="Garamond"/>
              </w:rPr>
            </w:pPr>
          </w:p>
        </w:tc>
        <w:tc>
          <w:tcPr>
            <w:tcW w:w="2408" w:type="dxa"/>
            <w:gridSpan w:val="2"/>
            <w:tcBorders>
              <w:top w:val="single" w:sz="4" w:space="0" w:color="auto"/>
              <w:left w:val="single" w:sz="4" w:space="0" w:color="auto"/>
              <w:bottom w:val="single" w:sz="4" w:space="0" w:color="auto"/>
              <w:right w:val="single" w:sz="4" w:space="0" w:color="auto"/>
            </w:tcBorders>
            <w:hideMark/>
          </w:tcPr>
          <w:p w14:paraId="7AC0A9A0"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Name of Applicant:</w:t>
            </w:r>
          </w:p>
        </w:tc>
        <w:tc>
          <w:tcPr>
            <w:tcW w:w="6707" w:type="dxa"/>
            <w:gridSpan w:val="6"/>
            <w:tcBorders>
              <w:top w:val="single" w:sz="4" w:space="0" w:color="auto"/>
              <w:left w:val="single" w:sz="4" w:space="0" w:color="auto"/>
              <w:bottom w:val="single" w:sz="4" w:space="0" w:color="auto"/>
              <w:right w:val="single" w:sz="4" w:space="0" w:color="auto"/>
            </w:tcBorders>
          </w:tcPr>
          <w:p w14:paraId="4C385F7A"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tc>
      </w:tr>
      <w:tr w:rsidR="004F45E5" w14:paraId="0A1622D4" w14:textId="77777777" w:rsidTr="001E4EBE">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6CB41D7A" w14:textId="77777777" w:rsidR="004F45E5" w:rsidRDefault="004F45E5" w:rsidP="001E4EBE">
            <w:pPr>
              <w:spacing w:after="158" w:line="264" w:lineRule="auto"/>
              <w:rPr>
                <w:rFonts w:ascii="Garamond" w:hAnsi="Garamond"/>
              </w:rPr>
            </w:pPr>
            <w:r>
              <w:rPr>
                <w:rFonts w:ascii="Garamond" w:hAnsi="Garamond"/>
              </w:rPr>
              <w:t>2.</w:t>
            </w:r>
          </w:p>
        </w:tc>
        <w:tc>
          <w:tcPr>
            <w:tcW w:w="2408" w:type="dxa"/>
            <w:gridSpan w:val="2"/>
            <w:tcBorders>
              <w:top w:val="single" w:sz="4" w:space="0" w:color="auto"/>
              <w:left w:val="single" w:sz="4" w:space="0" w:color="auto"/>
              <w:bottom w:val="single" w:sz="4" w:space="0" w:color="auto"/>
              <w:right w:val="single" w:sz="4" w:space="0" w:color="auto"/>
            </w:tcBorders>
            <w:hideMark/>
          </w:tcPr>
          <w:p w14:paraId="54DBC289"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Date:</w:t>
            </w:r>
          </w:p>
        </w:tc>
        <w:tc>
          <w:tcPr>
            <w:tcW w:w="6707" w:type="dxa"/>
            <w:gridSpan w:val="6"/>
            <w:tcBorders>
              <w:top w:val="single" w:sz="4" w:space="0" w:color="auto"/>
              <w:left w:val="single" w:sz="4" w:space="0" w:color="auto"/>
              <w:bottom w:val="single" w:sz="4" w:space="0" w:color="auto"/>
              <w:right w:val="single" w:sz="4" w:space="0" w:color="auto"/>
            </w:tcBorders>
          </w:tcPr>
          <w:p w14:paraId="0DC2ED4C"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noProof/>
                <w:lang w:val="en-GB"/>
              </w:rPr>
            </w:pPr>
          </w:p>
        </w:tc>
      </w:tr>
      <w:tr w:rsidR="004F45E5" w14:paraId="52558259" w14:textId="77777777" w:rsidTr="001E4EBE">
        <w:trPr>
          <w:trHeight w:val="535"/>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0E42C48F" w14:textId="77777777" w:rsidR="004F45E5" w:rsidRDefault="004F45E5" w:rsidP="001E4EBE">
            <w:pPr>
              <w:spacing w:after="158" w:line="264" w:lineRule="auto"/>
              <w:rPr>
                <w:rFonts w:ascii="Garamond" w:hAnsi="Garamond"/>
              </w:rPr>
            </w:pPr>
            <w:r>
              <w:rPr>
                <w:rFonts w:ascii="Garamond" w:hAnsi="Garamond"/>
              </w:rPr>
              <w:t>3.</w:t>
            </w:r>
          </w:p>
        </w:tc>
        <w:tc>
          <w:tcPr>
            <w:tcW w:w="2408" w:type="dxa"/>
            <w:gridSpan w:val="2"/>
            <w:tcBorders>
              <w:top w:val="single" w:sz="4" w:space="0" w:color="auto"/>
              <w:left w:val="single" w:sz="4" w:space="0" w:color="auto"/>
              <w:bottom w:val="single" w:sz="4" w:space="0" w:color="auto"/>
              <w:right w:val="single" w:sz="4" w:space="0" w:color="auto"/>
            </w:tcBorders>
            <w:hideMark/>
          </w:tcPr>
          <w:p w14:paraId="327B5580"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softHyphen/>
              <w:t>Public Institution:</w:t>
            </w:r>
          </w:p>
        </w:tc>
        <w:tc>
          <w:tcPr>
            <w:tcW w:w="6707" w:type="dxa"/>
            <w:gridSpan w:val="6"/>
            <w:tcBorders>
              <w:top w:val="single" w:sz="4" w:space="0" w:color="auto"/>
              <w:left w:val="single" w:sz="4" w:space="0" w:color="auto"/>
              <w:bottom w:val="single" w:sz="4" w:space="0" w:color="auto"/>
              <w:right w:val="single" w:sz="4" w:space="0" w:color="auto"/>
            </w:tcBorders>
          </w:tcPr>
          <w:p w14:paraId="408BE824"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noProof/>
                <w:lang w:val="en-GB"/>
              </w:rPr>
            </w:pPr>
          </w:p>
        </w:tc>
      </w:tr>
      <w:tr w:rsidR="004F45E5" w14:paraId="3BF15BC6" w14:textId="77777777" w:rsidTr="001E4EBE">
        <w:trPr>
          <w:trHeight w:val="503"/>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35765EEF" w14:textId="77777777" w:rsidR="004F45E5" w:rsidRDefault="004F45E5" w:rsidP="001E4EBE">
            <w:pPr>
              <w:spacing w:after="158" w:line="264" w:lineRule="auto"/>
              <w:rPr>
                <w:rFonts w:ascii="Garamond" w:hAnsi="Garamond"/>
              </w:rPr>
            </w:pPr>
            <w:r>
              <w:rPr>
                <w:rFonts w:ascii="Garamond" w:hAnsi="Garamond"/>
              </w:rPr>
              <w:t>4.</w:t>
            </w:r>
          </w:p>
        </w:tc>
        <w:tc>
          <w:tcPr>
            <w:tcW w:w="2408" w:type="dxa"/>
            <w:gridSpan w:val="2"/>
            <w:tcBorders>
              <w:top w:val="single" w:sz="4" w:space="0" w:color="auto"/>
              <w:left w:val="single" w:sz="4" w:space="0" w:color="auto"/>
              <w:bottom w:val="single" w:sz="4" w:space="0" w:color="auto"/>
              <w:right w:val="single" w:sz="4" w:space="0" w:color="auto"/>
            </w:tcBorders>
            <w:hideMark/>
          </w:tcPr>
          <w:p w14:paraId="1924BF0F"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Date of Birth:</w:t>
            </w:r>
          </w:p>
        </w:tc>
        <w:tc>
          <w:tcPr>
            <w:tcW w:w="1942" w:type="dxa"/>
            <w:gridSpan w:val="3"/>
            <w:tcBorders>
              <w:top w:val="single" w:sz="4" w:space="0" w:color="auto"/>
              <w:left w:val="single" w:sz="4" w:space="0" w:color="auto"/>
              <w:bottom w:val="single" w:sz="4" w:space="0" w:color="auto"/>
              <w:right w:val="single" w:sz="4" w:space="0" w:color="auto"/>
            </w:tcBorders>
            <w:hideMark/>
          </w:tcPr>
          <w:p w14:paraId="31C259D3"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 xml:space="preserve"> DD</w:t>
            </w:r>
          </w:p>
        </w:tc>
        <w:tc>
          <w:tcPr>
            <w:tcW w:w="2912" w:type="dxa"/>
            <w:gridSpan w:val="2"/>
            <w:tcBorders>
              <w:top w:val="single" w:sz="4" w:space="0" w:color="auto"/>
              <w:left w:val="single" w:sz="4" w:space="0" w:color="auto"/>
              <w:bottom w:val="single" w:sz="4" w:space="0" w:color="auto"/>
              <w:right w:val="single" w:sz="4" w:space="0" w:color="auto"/>
            </w:tcBorders>
            <w:hideMark/>
          </w:tcPr>
          <w:p w14:paraId="07FCB00C"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MM</w:t>
            </w:r>
          </w:p>
        </w:tc>
        <w:tc>
          <w:tcPr>
            <w:tcW w:w="1853" w:type="dxa"/>
            <w:tcBorders>
              <w:top w:val="single" w:sz="4" w:space="0" w:color="auto"/>
              <w:left w:val="single" w:sz="4" w:space="0" w:color="auto"/>
              <w:bottom w:val="single" w:sz="4" w:space="0" w:color="auto"/>
              <w:right w:val="single" w:sz="4" w:space="0" w:color="auto"/>
            </w:tcBorders>
            <w:hideMark/>
          </w:tcPr>
          <w:p w14:paraId="03FA7F46"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YYYY</w:t>
            </w:r>
          </w:p>
        </w:tc>
      </w:tr>
      <w:tr w:rsidR="004F45E5" w14:paraId="12147CED" w14:textId="77777777" w:rsidTr="001E4EBE">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355A8F60" w14:textId="77777777" w:rsidR="004F45E5" w:rsidRDefault="004F45E5" w:rsidP="001E4EBE">
            <w:pPr>
              <w:spacing w:after="158" w:line="264" w:lineRule="auto"/>
              <w:rPr>
                <w:rFonts w:ascii="Garamond" w:hAnsi="Garamond"/>
              </w:rPr>
            </w:pPr>
            <w:r>
              <w:rPr>
                <w:rFonts w:ascii="Garamond" w:hAnsi="Garamond"/>
              </w:rPr>
              <w:t>5.</w:t>
            </w:r>
          </w:p>
        </w:tc>
        <w:tc>
          <w:tcPr>
            <w:tcW w:w="2408" w:type="dxa"/>
            <w:gridSpan w:val="2"/>
            <w:tcBorders>
              <w:top w:val="single" w:sz="4" w:space="0" w:color="auto"/>
              <w:left w:val="single" w:sz="4" w:space="0" w:color="auto"/>
              <w:bottom w:val="single" w:sz="4" w:space="0" w:color="auto"/>
              <w:right w:val="single" w:sz="4" w:space="0" w:color="auto"/>
            </w:tcBorders>
            <w:hideMark/>
          </w:tcPr>
          <w:p w14:paraId="6E3B248C"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 xml:space="preserve">Type of Applicant:     </w:t>
            </w:r>
          </w:p>
        </w:tc>
        <w:tc>
          <w:tcPr>
            <w:tcW w:w="6707" w:type="dxa"/>
            <w:gridSpan w:val="6"/>
            <w:tcBorders>
              <w:top w:val="single" w:sz="4" w:space="0" w:color="auto"/>
              <w:left w:val="single" w:sz="4" w:space="0" w:color="auto"/>
              <w:bottom w:val="single" w:sz="4" w:space="0" w:color="auto"/>
              <w:right w:val="single" w:sz="4" w:space="0" w:color="auto"/>
            </w:tcBorders>
            <w:hideMark/>
          </w:tcPr>
          <w:p w14:paraId="6DF6046B" w14:textId="77777777" w:rsidR="004F45E5" w:rsidRPr="00341F53"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Cambria" w:hAnsi="Cambria"/>
                <w:b/>
                <w:bCs/>
              </w:rPr>
            </w:pPr>
            <w:r w:rsidRPr="00F67FE3">
              <w:rPr>
                <w:rFonts w:ascii="Garamond" w:hAnsi="Garamond"/>
                <w:b/>
                <w:bCs/>
                <w:noProof/>
              </w:rPr>
              <mc:AlternateContent>
                <mc:Choice Requires="wps">
                  <w:drawing>
                    <wp:anchor distT="0" distB="0" distL="114300" distR="114300" simplePos="0" relativeHeight="251763712" behindDoc="0" locked="0" layoutInCell="1" allowOverlap="1" wp14:anchorId="156A87E6" wp14:editId="32EC343C">
                      <wp:simplePos x="0" y="0"/>
                      <wp:positionH relativeFrom="column">
                        <wp:posOffset>2779918</wp:posOffset>
                      </wp:positionH>
                      <wp:positionV relativeFrom="paragraph">
                        <wp:posOffset>36195</wp:posOffset>
                      </wp:positionV>
                      <wp:extent cx="193040" cy="193040"/>
                      <wp:effectExtent l="0" t="0" r="16510" b="16510"/>
                      <wp:wrapThrough wrapText="bothSides">
                        <wp:wrapPolygon edited="0">
                          <wp:start x="0" y="0"/>
                          <wp:lineTo x="0" y="21316"/>
                          <wp:lineTo x="21316" y="21316"/>
                          <wp:lineTo x="21316" y="0"/>
                          <wp:lineTo x="0" y="0"/>
                        </wp:wrapPolygon>
                      </wp:wrapThrough>
                      <wp:docPr id="291"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1CCE6E" id="Rectangle 291" o:spid="_x0000_s1026" style="position:absolute;margin-left:218.9pt;margin-top:2.85pt;width:15.2pt;height:15.2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" fillcolor="white [3201]" strokecolor="black [3213]" strokeweight="2pt">
                      <v:path arrowok="t"/>
                      <w10:wrap type="through"/>
                    </v:rect>
                  </w:pict>
                </mc:Fallback>
              </mc:AlternateContent>
            </w:r>
            <w:r w:rsidRPr="00F67FE3">
              <w:rPr>
                <w:rFonts w:ascii="Garamond" w:hAnsi="Garamond"/>
                <w:b/>
                <w:bCs/>
                <w:noProof/>
              </w:rPr>
              <mc:AlternateContent>
                <mc:Choice Requires="wps">
                  <w:drawing>
                    <wp:anchor distT="0" distB="0" distL="114300" distR="114300" simplePos="0" relativeHeight="251762688" behindDoc="0" locked="0" layoutInCell="1" allowOverlap="1" wp14:anchorId="2A9CA5AF" wp14:editId="568CF3C7">
                      <wp:simplePos x="0" y="0"/>
                      <wp:positionH relativeFrom="column">
                        <wp:posOffset>835025</wp:posOffset>
                      </wp:positionH>
                      <wp:positionV relativeFrom="paragraph">
                        <wp:posOffset>26670</wp:posOffset>
                      </wp:positionV>
                      <wp:extent cx="193040" cy="193040"/>
                      <wp:effectExtent l="0" t="0" r="0" b="0"/>
                      <wp:wrapThrough wrapText="bothSides">
                        <wp:wrapPolygon edited="0">
                          <wp:start x="0" y="0"/>
                          <wp:lineTo x="0" y="21316"/>
                          <wp:lineTo x="21316" y="21316"/>
                          <wp:lineTo x="21316" y="0"/>
                          <wp:lineTo x="0" y="0"/>
                        </wp:wrapPolygon>
                      </wp:wrapThrough>
                      <wp:docPr id="290" name="Rectangle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15867CF" id="Rectangle 290" o:spid="_x0000_s1026" style="position:absolute;margin-left:65.75pt;margin-top:2.1pt;width:15.2pt;height:15.2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rFSggIAAG4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" fillcolor="white [3201]" strokecolor="black [3213]" strokeweight="2pt">
                      <v:path arrowok="t"/>
                      <w10:wrap type="through"/>
                    </v:rect>
                  </w:pict>
                </mc:Fallback>
              </mc:AlternateContent>
            </w:r>
            <w:r w:rsidRPr="00F67FE3">
              <w:rPr>
                <w:rFonts w:ascii="Garamond" w:hAnsi="Garamond"/>
                <w:b/>
                <w:bCs/>
              </w:rPr>
              <w:t>Individual</w:t>
            </w:r>
            <w:r w:rsidRPr="00341F53">
              <w:rPr>
                <w:b/>
              </w:rPr>
              <w:t xml:space="preserve">               </w:t>
            </w:r>
            <w:r w:rsidRPr="00F67FE3">
              <w:rPr>
                <w:rFonts w:ascii="Garamond" w:hAnsi="Garamond"/>
                <w:b/>
                <w:bCs/>
              </w:rPr>
              <w:t>Organization/Institution</w:t>
            </w:r>
          </w:p>
        </w:tc>
      </w:tr>
      <w:tr w:rsidR="004F45E5" w14:paraId="0B4BB1C1" w14:textId="77777777" w:rsidTr="001E4EBE">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370953E9" w14:textId="77777777" w:rsidR="004F45E5" w:rsidRDefault="004F45E5" w:rsidP="001E4EBE">
            <w:pPr>
              <w:spacing w:after="158" w:line="264" w:lineRule="auto"/>
              <w:rPr>
                <w:rFonts w:ascii="Garamond" w:hAnsi="Garamond"/>
              </w:rPr>
            </w:pPr>
            <w:r>
              <w:rPr>
                <w:rFonts w:ascii="Garamond" w:hAnsi="Garamond"/>
              </w:rPr>
              <w:t>6.</w:t>
            </w:r>
          </w:p>
        </w:tc>
        <w:tc>
          <w:tcPr>
            <w:tcW w:w="4288" w:type="dxa"/>
            <w:gridSpan w:val="4"/>
            <w:tcBorders>
              <w:top w:val="single" w:sz="4" w:space="0" w:color="auto"/>
              <w:left w:val="single" w:sz="4" w:space="0" w:color="auto"/>
              <w:bottom w:val="single" w:sz="4" w:space="0" w:color="auto"/>
              <w:right w:val="single" w:sz="4" w:space="0" w:color="auto"/>
            </w:tcBorders>
            <w:hideMark/>
          </w:tcPr>
          <w:p w14:paraId="7BE4D3E1"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Tax Identification Number</w:t>
            </w:r>
          </w:p>
        </w:tc>
        <w:tc>
          <w:tcPr>
            <w:tcW w:w="4827" w:type="dxa"/>
            <w:gridSpan w:val="4"/>
            <w:tcBorders>
              <w:top w:val="single" w:sz="4" w:space="0" w:color="auto"/>
              <w:left w:val="single" w:sz="4" w:space="0" w:color="auto"/>
              <w:bottom w:val="single" w:sz="4" w:space="0" w:color="auto"/>
              <w:right w:val="single" w:sz="4" w:space="0" w:color="auto"/>
            </w:tcBorders>
          </w:tcPr>
          <w:p w14:paraId="14A14E76"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rPr>
            </w:pPr>
          </w:p>
        </w:tc>
      </w:tr>
      <w:tr w:rsidR="004F45E5" w14:paraId="000A0E05" w14:textId="77777777" w:rsidTr="001E4EBE">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71EEE505" w14:textId="77777777" w:rsidR="004F45E5" w:rsidRDefault="004F45E5" w:rsidP="001E4EBE">
            <w:pPr>
              <w:spacing w:after="158" w:line="264" w:lineRule="auto"/>
              <w:rPr>
                <w:rFonts w:ascii="Garamond" w:hAnsi="Garamond"/>
              </w:rPr>
            </w:pPr>
            <w:r>
              <w:rPr>
                <w:rFonts w:ascii="Garamond" w:hAnsi="Garamond"/>
              </w:rPr>
              <w:t>7.</w:t>
            </w:r>
          </w:p>
        </w:tc>
        <w:tc>
          <w:tcPr>
            <w:tcW w:w="4350" w:type="dxa"/>
            <w:gridSpan w:val="5"/>
            <w:tcBorders>
              <w:top w:val="single" w:sz="4" w:space="0" w:color="auto"/>
              <w:left w:val="single" w:sz="4" w:space="0" w:color="auto"/>
              <w:bottom w:val="single" w:sz="4" w:space="0" w:color="auto"/>
              <w:right w:val="single" w:sz="4" w:space="0" w:color="auto"/>
            </w:tcBorders>
            <w:hideMark/>
          </w:tcPr>
          <w:p w14:paraId="74D4DB96"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If Represented, Name of Person Being Represented:</w:t>
            </w:r>
          </w:p>
        </w:tc>
        <w:tc>
          <w:tcPr>
            <w:tcW w:w="4765" w:type="dxa"/>
            <w:gridSpan w:val="3"/>
            <w:tcBorders>
              <w:top w:val="single" w:sz="4" w:space="0" w:color="auto"/>
              <w:left w:val="single" w:sz="4" w:space="0" w:color="auto"/>
              <w:bottom w:val="single" w:sz="4" w:space="0" w:color="auto"/>
              <w:right w:val="single" w:sz="4" w:space="0" w:color="auto"/>
            </w:tcBorders>
          </w:tcPr>
          <w:p w14:paraId="24F9038D"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rPr>
            </w:pPr>
          </w:p>
        </w:tc>
      </w:tr>
      <w:tr w:rsidR="004F45E5" w14:paraId="1BEF384D" w14:textId="77777777" w:rsidTr="001E4EBE">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1CC88878" w14:textId="77777777" w:rsidR="004F45E5" w:rsidRDefault="004F45E5" w:rsidP="001E4EBE">
            <w:pPr>
              <w:spacing w:after="158" w:line="264" w:lineRule="auto"/>
              <w:rPr>
                <w:rFonts w:ascii="Garamond" w:hAnsi="Garamond"/>
              </w:rPr>
            </w:pPr>
            <w:r>
              <w:rPr>
                <w:rFonts w:ascii="Garamond" w:hAnsi="Garamond"/>
              </w:rPr>
              <w:t>7 (a).</w:t>
            </w:r>
          </w:p>
        </w:tc>
        <w:tc>
          <w:tcPr>
            <w:tcW w:w="4350" w:type="dxa"/>
            <w:gridSpan w:val="5"/>
            <w:tcBorders>
              <w:top w:val="single" w:sz="4" w:space="0" w:color="auto"/>
              <w:left w:val="single" w:sz="4" w:space="0" w:color="auto"/>
              <w:bottom w:val="single" w:sz="4" w:space="0" w:color="auto"/>
              <w:right w:val="single" w:sz="4" w:space="0" w:color="auto"/>
            </w:tcBorders>
            <w:hideMark/>
          </w:tcPr>
          <w:p w14:paraId="54283557"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Capacity of Representative:</w:t>
            </w:r>
          </w:p>
        </w:tc>
        <w:tc>
          <w:tcPr>
            <w:tcW w:w="4765" w:type="dxa"/>
            <w:gridSpan w:val="3"/>
            <w:tcBorders>
              <w:top w:val="single" w:sz="4" w:space="0" w:color="auto"/>
              <w:left w:val="single" w:sz="4" w:space="0" w:color="auto"/>
              <w:bottom w:val="single" w:sz="4" w:space="0" w:color="auto"/>
              <w:right w:val="single" w:sz="4" w:space="0" w:color="auto"/>
            </w:tcBorders>
          </w:tcPr>
          <w:p w14:paraId="2593389A"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rPr>
            </w:pPr>
          </w:p>
        </w:tc>
      </w:tr>
      <w:tr w:rsidR="004F45E5" w14:paraId="0048B861" w14:textId="77777777" w:rsidTr="001E4EBE">
        <w:trPr>
          <w:trHeight w:val="1495"/>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dashed" w:sz="4" w:space="0" w:color="auto"/>
              <w:right w:val="single" w:sz="4" w:space="0" w:color="auto"/>
            </w:tcBorders>
            <w:hideMark/>
          </w:tcPr>
          <w:p w14:paraId="434F98F8" w14:textId="77777777" w:rsidR="004F45E5" w:rsidRDefault="004F45E5" w:rsidP="001E4EBE">
            <w:pPr>
              <w:spacing w:after="158" w:line="264" w:lineRule="auto"/>
              <w:rPr>
                <w:rFonts w:ascii="Garamond" w:hAnsi="Garamond"/>
              </w:rPr>
            </w:pPr>
            <w:r>
              <w:rPr>
                <w:rFonts w:ascii="Garamond" w:hAnsi="Garamond"/>
              </w:rPr>
              <w:t>8.</w:t>
            </w:r>
          </w:p>
        </w:tc>
        <w:tc>
          <w:tcPr>
            <w:tcW w:w="9115" w:type="dxa"/>
            <w:gridSpan w:val="8"/>
            <w:tcBorders>
              <w:top w:val="single" w:sz="4" w:space="0" w:color="auto"/>
              <w:left w:val="single" w:sz="4" w:space="0" w:color="auto"/>
              <w:bottom w:val="dashed" w:sz="4" w:space="0" w:color="999999" w:themeColor="text1" w:themeTint="66"/>
              <w:right w:val="single" w:sz="4" w:space="0" w:color="auto"/>
            </w:tcBorders>
            <w:hideMark/>
          </w:tcPr>
          <w:p w14:paraId="5FAC485F" w14:textId="77777777" w:rsidR="004F45E5" w:rsidRPr="008821AC"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rPr>
            </w:pPr>
            <w:r w:rsidRPr="008821AC">
              <w:rPr>
                <w:rFonts w:ascii="Cambria" w:hAnsi="Cambria"/>
                <w:b/>
                <w:noProof/>
              </w:rPr>
              <mc:AlternateContent>
                <mc:Choice Requires="wps">
                  <w:drawing>
                    <wp:anchor distT="0" distB="0" distL="114300" distR="114300" simplePos="0" relativeHeight="251766784" behindDoc="0" locked="0" layoutInCell="1" allowOverlap="1" wp14:anchorId="787104E3" wp14:editId="22D57260">
                      <wp:simplePos x="0" y="0"/>
                      <wp:positionH relativeFrom="column">
                        <wp:posOffset>4668520</wp:posOffset>
                      </wp:positionH>
                      <wp:positionV relativeFrom="paragraph">
                        <wp:posOffset>25400</wp:posOffset>
                      </wp:positionV>
                      <wp:extent cx="193040" cy="193040"/>
                      <wp:effectExtent l="0" t="0" r="0" b="0"/>
                      <wp:wrapThrough wrapText="bothSides">
                        <wp:wrapPolygon edited="0">
                          <wp:start x="0" y="0"/>
                          <wp:lineTo x="0" y="21316"/>
                          <wp:lineTo x="21316" y="21316"/>
                          <wp:lineTo x="21316" y="0"/>
                          <wp:lineTo x="0" y="0"/>
                        </wp:wrapPolygon>
                      </wp:wrapThrough>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675A94" id="Rectangle 289" o:spid="_x0000_s1026" style="position:absolute;margin-left:367.6pt;margin-top:2pt;width:15.2pt;height:15.2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" fillcolor="white [3201]" strokecolor="black [3213]" strokeweight="2pt">
                      <v:path arrowok="t"/>
                      <w10:wrap type="through"/>
                    </v:rect>
                  </w:pict>
                </mc:Fallback>
              </mc:AlternateContent>
            </w:r>
            <w:r w:rsidRPr="008821AC">
              <w:rPr>
                <w:rFonts w:ascii="Cambria" w:hAnsi="Cambria"/>
                <w:b/>
                <w:noProof/>
              </w:rPr>
              <mc:AlternateContent>
                <mc:Choice Requires="wps">
                  <w:drawing>
                    <wp:anchor distT="0" distB="0" distL="114300" distR="114300" simplePos="0" relativeHeight="251765760" behindDoc="0" locked="0" layoutInCell="1" allowOverlap="1" wp14:anchorId="719194BB" wp14:editId="7903AB30">
                      <wp:simplePos x="0" y="0"/>
                      <wp:positionH relativeFrom="column">
                        <wp:posOffset>3355340</wp:posOffset>
                      </wp:positionH>
                      <wp:positionV relativeFrom="paragraph">
                        <wp:posOffset>20320</wp:posOffset>
                      </wp:positionV>
                      <wp:extent cx="193040" cy="193040"/>
                      <wp:effectExtent l="0" t="0" r="0" b="0"/>
                      <wp:wrapThrough wrapText="bothSides">
                        <wp:wrapPolygon edited="0">
                          <wp:start x="0" y="0"/>
                          <wp:lineTo x="0" y="21316"/>
                          <wp:lineTo x="21316" y="21316"/>
                          <wp:lineTo x="21316" y="0"/>
                          <wp:lineTo x="0" y="0"/>
                        </wp:wrapPolygon>
                      </wp:wrapThrough>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B4EAAB" id="Rectangle 31" o:spid="_x0000_s1026" style="position:absolute;margin-left:264.2pt;margin-top:1.6pt;width:15.2pt;height:15.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" fillcolor="white [3201]" strokecolor="black [3213]" strokeweight="2pt">
                      <v:path arrowok="t"/>
                      <w10:wrap type="through"/>
                    </v:rect>
                  </w:pict>
                </mc:Fallback>
              </mc:AlternateContent>
            </w:r>
            <w:r w:rsidRPr="008821AC">
              <w:rPr>
                <w:rFonts w:ascii="Cambria" w:hAnsi="Cambria"/>
                <w:b/>
                <w:noProof/>
              </w:rPr>
              <mc:AlternateContent>
                <mc:Choice Requires="wps">
                  <w:drawing>
                    <wp:anchor distT="0" distB="0" distL="114300" distR="114300" simplePos="0" relativeHeight="251764736" behindDoc="0" locked="0" layoutInCell="1" allowOverlap="1" wp14:anchorId="1CCB47F3" wp14:editId="3D940454">
                      <wp:simplePos x="0" y="0"/>
                      <wp:positionH relativeFrom="column">
                        <wp:posOffset>1891665</wp:posOffset>
                      </wp:positionH>
                      <wp:positionV relativeFrom="paragraph">
                        <wp:posOffset>23495</wp:posOffset>
                      </wp:positionV>
                      <wp:extent cx="193040" cy="193040"/>
                      <wp:effectExtent l="0" t="0" r="0" b="0"/>
                      <wp:wrapThrough wrapText="bothSides">
                        <wp:wrapPolygon edited="0">
                          <wp:start x="0" y="0"/>
                          <wp:lineTo x="0" y="21316"/>
                          <wp:lineTo x="21316" y="21316"/>
                          <wp:lineTo x="21316" y="0"/>
                          <wp:lineTo x="0" y="0"/>
                        </wp:wrapPolygon>
                      </wp:wrapThrough>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B9A486" id="Rectangle 26" o:spid="_x0000_s1026" style="position:absolute;margin-left:148.95pt;margin-top:1.85pt;width:15.2pt;height:15.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SN0ggIAAGw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" fillcolor="white [3201]" strokecolor="black [3213]" strokeweight="2pt">
                      <v:path arrowok="t"/>
                      <w10:wrap type="through"/>
                    </v:rect>
                  </w:pict>
                </mc:Fallback>
              </mc:AlternateContent>
            </w:r>
            <w:r w:rsidRPr="008821AC">
              <w:rPr>
                <w:rFonts w:ascii="Garamond" w:hAnsi="Garamond"/>
                <w:b/>
              </w:rPr>
              <w:t xml:space="preserve">Type of Identification:         National ID Card            Passport          Voter’s </w:t>
            </w:r>
            <w:r w:rsidRPr="008821AC">
              <w:rPr>
                <w:rFonts w:ascii="Cambria" w:hAnsi="Cambria"/>
                <w:b/>
                <w:noProof/>
              </w:rPr>
              <mc:AlternateContent>
                <mc:Choice Requires="wps">
                  <w:drawing>
                    <wp:anchor distT="0" distB="0" distL="114300" distR="114300" simplePos="0" relativeHeight="251767808" behindDoc="0" locked="0" layoutInCell="1" allowOverlap="1" wp14:anchorId="7276D631" wp14:editId="5404012C">
                      <wp:simplePos x="0" y="0"/>
                      <wp:positionH relativeFrom="column">
                        <wp:posOffset>1893570</wp:posOffset>
                      </wp:positionH>
                      <wp:positionV relativeFrom="paragraph">
                        <wp:posOffset>247650</wp:posOffset>
                      </wp:positionV>
                      <wp:extent cx="193040" cy="193040"/>
                      <wp:effectExtent l="0" t="0" r="0" b="0"/>
                      <wp:wrapThrough wrapText="bothSides">
                        <wp:wrapPolygon edited="0">
                          <wp:start x="0" y="0"/>
                          <wp:lineTo x="0" y="21316"/>
                          <wp:lineTo x="21316" y="21316"/>
                          <wp:lineTo x="21316" y="0"/>
                          <wp:lineTo x="0" y="0"/>
                        </wp:wrapPolygon>
                      </wp:wrapThrough>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3C963B2" id="Rectangle 24" o:spid="_x0000_s1026" style="position:absolute;margin-left:149.1pt;margin-top:19.5pt;width:15.2pt;height:15.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" fillcolor="white [3201]" strokecolor="black [3213]" strokeweight="2pt">
                      <v:path arrowok="t"/>
                      <w10:wrap type="through"/>
                    </v:rect>
                  </w:pict>
                </mc:Fallback>
              </mc:AlternateContent>
            </w:r>
            <w:r w:rsidRPr="008821AC">
              <w:rPr>
                <w:rFonts w:ascii="Garamond" w:hAnsi="Garamond"/>
                <w:b/>
              </w:rPr>
              <w:t>ID</w:t>
            </w:r>
          </w:p>
          <w:p w14:paraId="6F613C07" w14:textId="77777777" w:rsidR="004F45E5" w:rsidRPr="008821AC"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rPr>
            </w:pPr>
            <w:r w:rsidRPr="008821AC">
              <w:rPr>
                <w:rFonts w:ascii="Garamond" w:hAnsi="Garamond"/>
                <w:b/>
              </w:rPr>
              <w:t xml:space="preserve">                                         Driver’s License </w:t>
            </w:r>
          </w:p>
        </w:tc>
      </w:tr>
      <w:tr w:rsidR="004F45E5" w14:paraId="606A651E" w14:textId="77777777" w:rsidTr="001E4EBE">
        <w:trPr>
          <w:trHeight w:val="477"/>
          <w:jc w:val="center"/>
        </w:trPr>
        <w:tc>
          <w:tcPr>
            <w:cnfStyle w:val="001000000000" w:firstRow="0" w:lastRow="0" w:firstColumn="1" w:lastColumn="0" w:oddVBand="0" w:evenVBand="0" w:oddHBand="0" w:evenHBand="0" w:firstRowFirstColumn="0" w:firstRowLastColumn="0" w:lastRowFirstColumn="0" w:lastRowLastColumn="0"/>
            <w:tcW w:w="851" w:type="dxa"/>
            <w:tcBorders>
              <w:top w:val="dashed" w:sz="4" w:space="0" w:color="auto"/>
              <w:left w:val="single" w:sz="4" w:space="0" w:color="auto"/>
              <w:bottom w:val="single" w:sz="4" w:space="0" w:color="auto"/>
              <w:right w:val="single" w:sz="4" w:space="0" w:color="auto"/>
            </w:tcBorders>
            <w:hideMark/>
          </w:tcPr>
          <w:p w14:paraId="00D62102" w14:textId="77777777" w:rsidR="004F45E5" w:rsidRDefault="004F45E5" w:rsidP="001E4EBE">
            <w:pPr>
              <w:spacing w:after="158" w:line="264" w:lineRule="auto"/>
              <w:rPr>
                <w:rFonts w:ascii="Garamond" w:hAnsi="Garamond"/>
              </w:rPr>
            </w:pPr>
            <w:r>
              <w:rPr>
                <w:rFonts w:ascii="Garamond" w:hAnsi="Garamond"/>
              </w:rPr>
              <w:t xml:space="preserve">8 (a). </w:t>
            </w:r>
          </w:p>
        </w:tc>
        <w:tc>
          <w:tcPr>
            <w:tcW w:w="1130" w:type="dxa"/>
            <w:tcBorders>
              <w:top w:val="dashed" w:sz="4" w:space="0" w:color="auto"/>
              <w:left w:val="single" w:sz="4" w:space="0" w:color="999999" w:themeColor="text1" w:themeTint="66"/>
              <w:bottom w:val="single" w:sz="4" w:space="0" w:color="auto"/>
              <w:right w:val="single" w:sz="4" w:space="0" w:color="auto"/>
            </w:tcBorders>
            <w:hideMark/>
          </w:tcPr>
          <w:p w14:paraId="31BCECF2"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Id. No.:</w:t>
            </w:r>
          </w:p>
        </w:tc>
        <w:tc>
          <w:tcPr>
            <w:tcW w:w="7985" w:type="dxa"/>
            <w:gridSpan w:val="7"/>
            <w:tcBorders>
              <w:top w:val="dashed" w:sz="4" w:space="0" w:color="auto"/>
              <w:left w:val="single" w:sz="4" w:space="0" w:color="auto"/>
              <w:bottom w:val="single" w:sz="4" w:space="0" w:color="auto"/>
              <w:right w:val="single" w:sz="4" w:space="0" w:color="auto"/>
            </w:tcBorders>
          </w:tcPr>
          <w:p w14:paraId="37DAD000"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tc>
      </w:tr>
      <w:tr w:rsidR="004F45E5" w14:paraId="4E754570" w14:textId="77777777" w:rsidTr="001E4EBE">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6CB616EC" w14:textId="77777777" w:rsidR="004F45E5" w:rsidRDefault="004F45E5" w:rsidP="001E4EBE">
            <w:pPr>
              <w:spacing w:after="158" w:line="264" w:lineRule="auto"/>
              <w:rPr>
                <w:rFonts w:ascii="Garamond" w:hAnsi="Garamond"/>
              </w:rPr>
            </w:pPr>
            <w:r>
              <w:rPr>
                <w:rFonts w:ascii="Garamond" w:hAnsi="Garamond"/>
              </w:rPr>
              <w:t xml:space="preserve">9. </w:t>
            </w:r>
          </w:p>
        </w:tc>
        <w:tc>
          <w:tcPr>
            <w:tcW w:w="9115" w:type="dxa"/>
            <w:gridSpan w:val="8"/>
            <w:tcBorders>
              <w:top w:val="single" w:sz="4" w:space="0" w:color="auto"/>
              <w:left w:val="single" w:sz="4" w:space="0" w:color="auto"/>
              <w:bottom w:val="single" w:sz="4" w:space="0" w:color="auto"/>
              <w:right w:val="single" w:sz="4" w:space="0" w:color="auto"/>
            </w:tcBorders>
          </w:tcPr>
          <w:p w14:paraId="209A5293" w14:textId="567563D4"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Description of the Information being sought (specify the type and class of information</w:t>
            </w:r>
            <w:r w:rsidR="002930F4">
              <w:rPr>
                <w:rFonts w:ascii="Garamond" w:hAnsi="Garamond"/>
                <w:b/>
                <w:bCs/>
              </w:rPr>
              <w:t>,</w:t>
            </w:r>
            <w:r>
              <w:rPr>
                <w:rFonts w:ascii="Garamond" w:hAnsi="Garamond"/>
                <w:b/>
                <w:bCs/>
              </w:rPr>
              <w:t xml:space="preserve"> including cover dates</w:t>
            </w:r>
            <w:r w:rsidR="002930F4">
              <w:rPr>
                <w:rFonts w:ascii="Garamond" w:hAnsi="Garamond"/>
                <w:b/>
                <w:bCs/>
              </w:rPr>
              <w:t>):</w:t>
            </w:r>
            <w:r>
              <w:rPr>
                <w:rFonts w:ascii="Garamond" w:hAnsi="Garamond"/>
                <w:b/>
                <w:bCs/>
              </w:rPr>
              <w:t xml:space="preserve"> Kindly fill </w:t>
            </w:r>
            <w:r w:rsidR="002930F4">
              <w:rPr>
                <w:rFonts w:ascii="Garamond" w:hAnsi="Garamond"/>
                <w:b/>
                <w:bCs/>
              </w:rPr>
              <w:t xml:space="preserve">out </w:t>
            </w:r>
            <w:r>
              <w:rPr>
                <w:rFonts w:ascii="Garamond" w:hAnsi="Garamond"/>
                <w:b/>
                <w:bCs/>
              </w:rPr>
              <w:t>multiple applications for multiple requests</w:t>
            </w:r>
            <w:r w:rsidR="002930F4">
              <w:rPr>
                <w:rFonts w:ascii="Garamond" w:hAnsi="Garamond"/>
                <w:b/>
                <w:bCs/>
              </w:rPr>
              <w:t>.</w:t>
            </w:r>
            <w:r>
              <w:rPr>
                <w:rFonts w:ascii="Garamond" w:hAnsi="Garamond"/>
                <w:b/>
                <w:bCs/>
              </w:rPr>
              <w:t>:</w:t>
            </w:r>
          </w:p>
          <w:p w14:paraId="5B5E882C"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549AF7B8"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581E31B9"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196664EB"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083A55A1"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40F3B530"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607AD903"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63E43B7A"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45CAAD08"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0B5CF376"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07F4AA65"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5039A4D4"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tc>
      </w:tr>
      <w:tr w:rsidR="004F45E5" w14:paraId="55637D76" w14:textId="77777777" w:rsidTr="001E4EBE">
        <w:trPr>
          <w:trHeight w:val="695"/>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03F5AD29" w14:textId="77777777" w:rsidR="004F45E5" w:rsidRDefault="004F45E5" w:rsidP="001E4EBE">
            <w:pPr>
              <w:spacing w:after="158" w:line="264" w:lineRule="auto"/>
              <w:rPr>
                <w:rFonts w:ascii="Garamond" w:hAnsi="Garamond"/>
              </w:rPr>
            </w:pPr>
            <w:r>
              <w:rPr>
                <w:rFonts w:ascii="Garamond" w:hAnsi="Garamond"/>
              </w:rPr>
              <w:lastRenderedPageBreak/>
              <w:t>10.</w:t>
            </w:r>
          </w:p>
        </w:tc>
        <w:tc>
          <w:tcPr>
            <w:tcW w:w="2542" w:type="dxa"/>
            <w:gridSpan w:val="3"/>
            <w:tcBorders>
              <w:top w:val="single" w:sz="4" w:space="0" w:color="auto"/>
              <w:left w:val="single" w:sz="4" w:space="0" w:color="999999" w:themeColor="text1" w:themeTint="66"/>
              <w:bottom w:val="single" w:sz="4" w:space="0" w:color="auto"/>
              <w:right w:val="single" w:sz="4" w:space="0" w:color="auto"/>
            </w:tcBorders>
            <w:hideMark/>
          </w:tcPr>
          <w:p w14:paraId="0300BEB6"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Manner of Access:</w:t>
            </w:r>
          </w:p>
        </w:tc>
        <w:tc>
          <w:tcPr>
            <w:tcW w:w="6573" w:type="dxa"/>
            <w:gridSpan w:val="5"/>
            <w:tcBorders>
              <w:top w:val="single" w:sz="4" w:space="0" w:color="auto"/>
              <w:left w:val="single" w:sz="4" w:space="0" w:color="auto"/>
              <w:bottom w:val="single" w:sz="4" w:space="0" w:color="auto"/>
              <w:right w:val="single" w:sz="4" w:space="0" w:color="auto"/>
            </w:tcBorders>
          </w:tcPr>
          <w:p w14:paraId="4EA1042A"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Cambria" w:hAnsi="Cambria"/>
                <w:noProof/>
              </w:rPr>
              <mc:AlternateContent>
                <mc:Choice Requires="wps">
                  <w:drawing>
                    <wp:anchor distT="0" distB="0" distL="114300" distR="114300" simplePos="0" relativeHeight="251770880" behindDoc="0" locked="0" layoutInCell="1" allowOverlap="1" wp14:anchorId="38ADDA10" wp14:editId="009372EE">
                      <wp:simplePos x="0" y="0"/>
                      <wp:positionH relativeFrom="column">
                        <wp:posOffset>13335</wp:posOffset>
                      </wp:positionH>
                      <wp:positionV relativeFrom="paragraph">
                        <wp:posOffset>299720</wp:posOffset>
                      </wp:positionV>
                      <wp:extent cx="193040" cy="193040"/>
                      <wp:effectExtent l="0" t="0" r="0" b="0"/>
                      <wp:wrapThrough wrapText="bothSides">
                        <wp:wrapPolygon edited="0">
                          <wp:start x="0" y="0"/>
                          <wp:lineTo x="0" y="21316"/>
                          <wp:lineTo x="21316" y="21316"/>
                          <wp:lineTo x="21316" y="0"/>
                          <wp:lineTo x="0" y="0"/>
                        </wp:wrapPolygon>
                      </wp:wrapThrough>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87BDA0" id="Rectangle 22" o:spid="_x0000_s1026" style="position:absolute;margin-left:1.05pt;margin-top:23.6pt;width:15.2pt;height:15.2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dZhggIAAGw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" fillcolor="white [3201]" strokecolor="black [3213]" strokeweight="2pt">
                      <v:path arrowok="t"/>
                      <w10:wrap type="through"/>
                    </v:rect>
                  </w:pict>
                </mc:Fallback>
              </mc:AlternateContent>
            </w:r>
            <w:r>
              <w:rPr>
                <w:rFonts w:ascii="Cambria" w:hAnsi="Cambria"/>
                <w:noProof/>
              </w:rPr>
              <mc:AlternateContent>
                <mc:Choice Requires="wps">
                  <w:drawing>
                    <wp:anchor distT="0" distB="0" distL="114300" distR="114300" simplePos="0" relativeHeight="251768832" behindDoc="0" locked="0" layoutInCell="1" allowOverlap="1" wp14:anchorId="33ACC324" wp14:editId="05C71C24">
                      <wp:simplePos x="0" y="0"/>
                      <wp:positionH relativeFrom="column">
                        <wp:posOffset>5715</wp:posOffset>
                      </wp:positionH>
                      <wp:positionV relativeFrom="paragraph">
                        <wp:posOffset>41910</wp:posOffset>
                      </wp:positionV>
                      <wp:extent cx="193040" cy="193040"/>
                      <wp:effectExtent l="0" t="0" r="0" b="0"/>
                      <wp:wrapThrough wrapText="bothSides">
                        <wp:wrapPolygon edited="0">
                          <wp:start x="0" y="0"/>
                          <wp:lineTo x="0" y="21316"/>
                          <wp:lineTo x="21316" y="21316"/>
                          <wp:lineTo x="21316" y="0"/>
                          <wp:lineTo x="0" y="0"/>
                        </wp:wrapPolygon>
                      </wp:wrapThrough>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E86F9B" id="Rectangle 11" o:spid="_x0000_s1026" style="position:absolute;margin-left:.45pt;margin-top:3.3pt;width:15.2pt;height:15.2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" fillcolor="white [3201]" strokecolor="black [3213]" strokeweight="2pt">
                      <v:path arrowok="t"/>
                      <w10:wrap type="through"/>
                    </v:rect>
                  </w:pict>
                </mc:Fallback>
              </mc:AlternateContent>
            </w:r>
            <w:r>
              <w:rPr>
                <w:rFonts w:ascii="Garamond" w:hAnsi="Garamond"/>
                <w:b/>
                <w:bCs/>
              </w:rPr>
              <w:t xml:space="preserve"> Inspection of Information</w:t>
            </w:r>
          </w:p>
          <w:p w14:paraId="12299402"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 xml:space="preserve">Copy of Information </w:t>
            </w:r>
          </w:p>
          <w:p w14:paraId="601FC58D"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Cambria" w:hAnsi="Cambria"/>
                <w:noProof/>
              </w:rPr>
              <mc:AlternateContent>
                <mc:Choice Requires="wps">
                  <w:drawing>
                    <wp:anchor distT="0" distB="0" distL="114300" distR="114300" simplePos="0" relativeHeight="251772928" behindDoc="0" locked="0" layoutInCell="1" allowOverlap="1" wp14:anchorId="428F4AD0" wp14:editId="0E35D276">
                      <wp:simplePos x="0" y="0"/>
                      <wp:positionH relativeFrom="column">
                        <wp:posOffset>19050</wp:posOffset>
                      </wp:positionH>
                      <wp:positionV relativeFrom="paragraph">
                        <wp:posOffset>12065</wp:posOffset>
                      </wp:positionV>
                      <wp:extent cx="193040" cy="193040"/>
                      <wp:effectExtent l="0" t="0" r="0" b="0"/>
                      <wp:wrapThrough wrapText="bothSides">
                        <wp:wrapPolygon edited="0">
                          <wp:start x="0" y="0"/>
                          <wp:lineTo x="0" y="21316"/>
                          <wp:lineTo x="21316" y="21316"/>
                          <wp:lineTo x="21316" y="0"/>
                          <wp:lineTo x="0" y="0"/>
                        </wp:wrapPolygon>
                      </wp:wrapThrough>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DA657" id="Rectangle 6" o:spid="_x0000_s1026" style="position:absolute;margin-left:1.5pt;margin-top:.95pt;width:15.2pt;height:15.2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ZrvgAIAAGo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" fillcolor="white [3201]" strokecolor="black [3213]" strokeweight="2pt">
                      <v:path arrowok="t"/>
                      <w10:wrap type="through"/>
                    </v:rect>
                  </w:pict>
                </mc:Fallback>
              </mc:AlternateContent>
            </w:r>
            <w:r>
              <w:rPr>
                <w:rFonts w:ascii="Garamond" w:hAnsi="Garamond"/>
                <w:b/>
                <w:bCs/>
              </w:rPr>
              <w:t xml:space="preserve">Viewing / Listen </w:t>
            </w:r>
          </w:p>
          <w:p w14:paraId="3DEA8E3C"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Cambria" w:hAnsi="Cambria"/>
                <w:noProof/>
              </w:rPr>
              <mc:AlternateContent>
                <mc:Choice Requires="wps">
                  <w:drawing>
                    <wp:anchor distT="0" distB="0" distL="114300" distR="114300" simplePos="0" relativeHeight="251773952" behindDoc="0" locked="0" layoutInCell="1" allowOverlap="1" wp14:anchorId="41D7C033" wp14:editId="0CF53B5F">
                      <wp:simplePos x="0" y="0"/>
                      <wp:positionH relativeFrom="column">
                        <wp:posOffset>19685</wp:posOffset>
                      </wp:positionH>
                      <wp:positionV relativeFrom="paragraph">
                        <wp:posOffset>40005</wp:posOffset>
                      </wp:positionV>
                      <wp:extent cx="193040" cy="193040"/>
                      <wp:effectExtent l="0" t="0" r="0" b="0"/>
                      <wp:wrapThrough wrapText="bothSides">
                        <wp:wrapPolygon edited="0">
                          <wp:start x="0" y="0"/>
                          <wp:lineTo x="0" y="21316"/>
                          <wp:lineTo x="21316" y="21316"/>
                          <wp:lineTo x="21316" y="0"/>
                          <wp:lineTo x="0" y="0"/>
                        </wp:wrapPolygon>
                      </wp:wrapThrough>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DEB0C0" id="Rectangle 4" o:spid="_x0000_s1026" style="position:absolute;margin-left:1.55pt;margin-top:3.15pt;width:15.2pt;height:15.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" fillcolor="white [3201]" strokecolor="black [3213]" strokeweight="2pt">
                      <v:path arrowok="t"/>
                      <w10:wrap type="through"/>
                    </v:rect>
                  </w:pict>
                </mc:Fallback>
              </mc:AlternateContent>
            </w:r>
            <w:r>
              <w:rPr>
                <w:rFonts w:ascii="Garamond" w:hAnsi="Garamond"/>
                <w:b/>
                <w:bCs/>
              </w:rPr>
              <w:t>Written Transcript</w:t>
            </w:r>
          </w:p>
          <w:p w14:paraId="6A5F6FBB" w14:textId="77777777" w:rsidR="004F45E5" w:rsidRPr="008821AC"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sidRPr="008821AC">
              <w:rPr>
                <w:rFonts w:ascii="Garamond" w:hAnsi="Garamond"/>
                <w:b/>
                <w:bCs/>
                <w:noProof/>
              </w:rPr>
              <mc:AlternateContent>
                <mc:Choice Requires="wps">
                  <w:drawing>
                    <wp:anchor distT="0" distB="0" distL="114300" distR="114300" simplePos="0" relativeHeight="251769856" behindDoc="0" locked="0" layoutInCell="1" allowOverlap="1" wp14:anchorId="36F372FF" wp14:editId="348F5F0E">
                      <wp:simplePos x="0" y="0"/>
                      <wp:positionH relativeFrom="column">
                        <wp:posOffset>2492375</wp:posOffset>
                      </wp:positionH>
                      <wp:positionV relativeFrom="paragraph">
                        <wp:posOffset>12700</wp:posOffset>
                      </wp:positionV>
                      <wp:extent cx="1552575" cy="268605"/>
                      <wp:effectExtent l="0" t="0" r="9525" b="0"/>
                      <wp:wrapThrough wrapText="bothSides">
                        <wp:wrapPolygon edited="0">
                          <wp:start x="0" y="0"/>
                          <wp:lineTo x="0" y="21447"/>
                          <wp:lineTo x="21733" y="21447"/>
                          <wp:lineTo x="21733" y="0"/>
                          <wp:lineTo x="0" y="0"/>
                        </wp:wrapPolygon>
                      </wp:wrapThrough>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2575" cy="2686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418147" id="Rectangle 13" o:spid="_x0000_s1026" style="position:absolute;margin-left:196.25pt;margin-top:1pt;width:122.25pt;height:21.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" fillcolor="white [3201]" strokecolor="black [3213]" strokeweight="2pt">
                      <v:path arrowok="t"/>
                      <w10:wrap type="through"/>
                    </v:rect>
                  </w:pict>
                </mc:Fallback>
              </mc:AlternateContent>
            </w:r>
            <w:r w:rsidRPr="008821AC">
              <w:rPr>
                <w:rFonts w:ascii="Garamond" w:hAnsi="Garamond"/>
                <w:b/>
                <w:bCs/>
                <w:noProof/>
              </w:rPr>
              <mc:AlternateContent>
                <mc:Choice Requires="wps">
                  <w:drawing>
                    <wp:anchor distT="0" distB="0" distL="114300" distR="114300" simplePos="0" relativeHeight="251771904" behindDoc="0" locked="0" layoutInCell="1" allowOverlap="1" wp14:anchorId="7B3E5B52" wp14:editId="224264AF">
                      <wp:simplePos x="0" y="0"/>
                      <wp:positionH relativeFrom="column">
                        <wp:posOffset>13335</wp:posOffset>
                      </wp:positionH>
                      <wp:positionV relativeFrom="paragraph">
                        <wp:posOffset>18415</wp:posOffset>
                      </wp:positionV>
                      <wp:extent cx="193040" cy="193040"/>
                      <wp:effectExtent l="0" t="0" r="0" b="0"/>
                      <wp:wrapThrough wrapText="bothSides">
                        <wp:wrapPolygon edited="0">
                          <wp:start x="0" y="0"/>
                          <wp:lineTo x="0" y="21316"/>
                          <wp:lineTo x="21316" y="21316"/>
                          <wp:lineTo x="21316" y="0"/>
                          <wp:lineTo x="0" y="0"/>
                        </wp:wrapPolygon>
                      </wp:wrapThrough>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21E74F" id="Rectangle 14" o:spid="_x0000_s1026" style="position:absolute;margin-left:1.05pt;margin-top:1.45pt;width:15.2pt;height:15.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" fillcolor="white [3201]" strokecolor="black [3213]" strokeweight="2pt">
                      <v:path arrowok="t"/>
                      <w10:wrap type="through"/>
                    </v:rect>
                  </w:pict>
                </mc:Fallback>
              </mc:AlternateContent>
            </w:r>
            <w:r w:rsidRPr="008821AC">
              <w:rPr>
                <w:rFonts w:ascii="Garamond" w:hAnsi="Garamond"/>
                <w:b/>
                <w:bCs/>
              </w:rPr>
              <w:t>Translated (specify language)</w:t>
            </w:r>
          </w:p>
          <w:p w14:paraId="6A4E5443" w14:textId="77777777" w:rsidR="004F45E5" w:rsidRDefault="004F45E5" w:rsidP="001E4EBE">
            <w:pPr>
              <w:cnfStyle w:val="000000000000" w:firstRow="0" w:lastRow="0" w:firstColumn="0" w:lastColumn="0" w:oddVBand="0" w:evenVBand="0" w:oddHBand="0" w:evenHBand="0" w:firstRowFirstColumn="0" w:firstRowLastColumn="0" w:lastRowFirstColumn="0" w:lastRowLastColumn="0"/>
            </w:pPr>
          </w:p>
          <w:p w14:paraId="5A038DCB" w14:textId="77777777" w:rsidR="004F45E5" w:rsidRDefault="004F45E5" w:rsidP="001E4EBE">
            <w:pPr>
              <w:cnfStyle w:val="000000000000" w:firstRow="0" w:lastRow="0" w:firstColumn="0" w:lastColumn="0" w:oddVBand="0" w:evenVBand="0" w:oddHBand="0" w:evenHBand="0" w:firstRowFirstColumn="0" w:firstRowLastColumn="0" w:lastRowFirstColumn="0" w:lastRowLastColumn="0"/>
            </w:pPr>
          </w:p>
        </w:tc>
      </w:tr>
      <w:tr w:rsidR="004F45E5" w14:paraId="28D062A0" w14:textId="77777777" w:rsidTr="001E4EBE">
        <w:trPr>
          <w:trHeight w:val="620"/>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64D0F41A" w14:textId="77777777" w:rsidR="004F45E5" w:rsidRDefault="004F45E5" w:rsidP="001E4EBE">
            <w:pPr>
              <w:spacing w:after="158" w:line="264" w:lineRule="auto"/>
              <w:rPr>
                <w:rFonts w:ascii="Garamond" w:hAnsi="Garamond"/>
              </w:rPr>
            </w:pPr>
            <w:r>
              <w:rPr>
                <w:rFonts w:ascii="Garamond" w:hAnsi="Garamond"/>
              </w:rPr>
              <w:t>10 (a).</w:t>
            </w:r>
          </w:p>
        </w:tc>
        <w:tc>
          <w:tcPr>
            <w:tcW w:w="2542" w:type="dxa"/>
            <w:gridSpan w:val="3"/>
            <w:tcBorders>
              <w:top w:val="single" w:sz="4" w:space="0" w:color="auto"/>
              <w:left w:val="single" w:sz="4" w:space="0" w:color="999999" w:themeColor="text1" w:themeTint="66"/>
              <w:bottom w:val="single" w:sz="4" w:space="0" w:color="auto"/>
              <w:right w:val="single" w:sz="4" w:space="0" w:color="auto"/>
            </w:tcBorders>
            <w:hideMark/>
          </w:tcPr>
          <w:p w14:paraId="3F317A4A"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Form of Access:</w:t>
            </w:r>
          </w:p>
        </w:tc>
        <w:tc>
          <w:tcPr>
            <w:tcW w:w="6573" w:type="dxa"/>
            <w:gridSpan w:val="5"/>
            <w:tcBorders>
              <w:top w:val="single" w:sz="4" w:space="0" w:color="auto"/>
              <w:left w:val="single" w:sz="4" w:space="0" w:color="auto"/>
              <w:bottom w:val="single" w:sz="4" w:space="0" w:color="auto"/>
              <w:right w:val="single" w:sz="4" w:space="0" w:color="auto"/>
            </w:tcBorders>
            <w:hideMark/>
          </w:tcPr>
          <w:p w14:paraId="682D317C" w14:textId="5D4388D6"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Cambria" w:hAnsi="Cambria"/>
                <w:noProof/>
              </w:rPr>
              <mc:AlternateContent>
                <mc:Choice Requires="wps">
                  <w:drawing>
                    <wp:anchor distT="0" distB="0" distL="114300" distR="114300" simplePos="0" relativeHeight="251774976" behindDoc="0" locked="0" layoutInCell="1" allowOverlap="1" wp14:anchorId="681D45D8" wp14:editId="460D591E">
                      <wp:simplePos x="0" y="0"/>
                      <wp:positionH relativeFrom="column">
                        <wp:posOffset>9525</wp:posOffset>
                      </wp:positionH>
                      <wp:positionV relativeFrom="paragraph">
                        <wp:posOffset>25400</wp:posOffset>
                      </wp:positionV>
                      <wp:extent cx="193040" cy="193040"/>
                      <wp:effectExtent l="0" t="0" r="0" b="0"/>
                      <wp:wrapThrough wrapText="bothSides">
                        <wp:wrapPolygon edited="0">
                          <wp:start x="0" y="0"/>
                          <wp:lineTo x="0" y="21316"/>
                          <wp:lineTo x="21316" y="21316"/>
                          <wp:lineTo x="21316" y="0"/>
                          <wp:lineTo x="0" y="0"/>
                        </wp:wrapPolygon>
                      </wp:wrapThrough>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8705895" id="Rectangle 18" o:spid="_x0000_s1026" style="position:absolute;margin-left:.75pt;margin-top:2pt;width:15.2pt;height:15.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" fillcolor="white [3201]" strokecolor="black [3213]" strokeweight="2pt">
                      <v:path arrowok="t"/>
                      <w10:wrap type="through"/>
                    </v:rect>
                  </w:pict>
                </mc:Fallback>
              </mc:AlternateContent>
            </w:r>
            <w:r>
              <w:rPr>
                <w:rFonts w:ascii="Cambria" w:hAnsi="Cambria"/>
                <w:noProof/>
              </w:rPr>
              <mc:AlternateContent>
                <mc:Choice Requires="wps">
                  <w:drawing>
                    <wp:anchor distT="0" distB="0" distL="114300" distR="114300" simplePos="0" relativeHeight="251777024" behindDoc="0" locked="0" layoutInCell="1" allowOverlap="1" wp14:anchorId="0920B216" wp14:editId="465CB5D5">
                      <wp:simplePos x="0" y="0"/>
                      <wp:positionH relativeFrom="column">
                        <wp:posOffset>1180465</wp:posOffset>
                      </wp:positionH>
                      <wp:positionV relativeFrom="paragraph">
                        <wp:posOffset>29845</wp:posOffset>
                      </wp:positionV>
                      <wp:extent cx="193040" cy="193040"/>
                      <wp:effectExtent l="0" t="0" r="0" b="0"/>
                      <wp:wrapThrough wrapText="bothSides">
                        <wp:wrapPolygon edited="0">
                          <wp:start x="0" y="0"/>
                          <wp:lineTo x="0" y="21316"/>
                          <wp:lineTo x="21316" y="21316"/>
                          <wp:lineTo x="21316" y="0"/>
                          <wp:lineTo x="0" y="0"/>
                        </wp:wrapPolygon>
                      </wp:wrapThrough>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B1DF15" id="Rectangle 16" o:spid="_x0000_s1026" style="position:absolute;margin-left:92.95pt;margin-top:2.35pt;width:15.2pt;height:15.2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5tmgQIAAGw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" fillcolor="white [3201]" strokecolor="black [3213]" strokeweight="2pt">
                      <v:path arrowok="t"/>
                      <w10:wrap type="through"/>
                    </v:rect>
                  </w:pict>
                </mc:Fallback>
              </mc:AlternateContent>
            </w:r>
            <w:r>
              <w:rPr>
                <w:rFonts w:ascii="Cambria" w:hAnsi="Cambria"/>
                <w:noProof/>
              </w:rPr>
              <mc:AlternateContent>
                <mc:Choice Requires="wps">
                  <w:drawing>
                    <wp:anchor distT="0" distB="0" distL="114300" distR="114300" simplePos="0" relativeHeight="251776000" behindDoc="0" locked="0" layoutInCell="1" allowOverlap="1" wp14:anchorId="6DB87CED" wp14:editId="599D740D">
                      <wp:simplePos x="0" y="0"/>
                      <wp:positionH relativeFrom="column">
                        <wp:posOffset>2690495</wp:posOffset>
                      </wp:positionH>
                      <wp:positionV relativeFrom="paragraph">
                        <wp:posOffset>24765</wp:posOffset>
                      </wp:positionV>
                      <wp:extent cx="193040" cy="193040"/>
                      <wp:effectExtent l="0" t="0" r="0" b="0"/>
                      <wp:wrapThrough wrapText="bothSides">
                        <wp:wrapPolygon edited="0">
                          <wp:start x="0" y="0"/>
                          <wp:lineTo x="0" y="21316"/>
                          <wp:lineTo x="21316" y="21316"/>
                          <wp:lineTo x="21316" y="0"/>
                          <wp:lineTo x="0" y="0"/>
                        </wp:wrapPolygon>
                      </wp:wrapThrough>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28C1EA1" id="Rectangle 15" o:spid="_x0000_s1026" style="position:absolute;margin-left:211.85pt;margin-top:1.95pt;width:15.2pt;height:15.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" fillcolor="white [3201]" strokecolor="black [3213]" strokeweight="2pt">
                      <v:path arrowok="t"/>
                      <w10:wrap type="through"/>
                    </v:rect>
                  </w:pict>
                </mc:Fallback>
              </mc:AlternateContent>
            </w:r>
            <w:r>
              <w:rPr>
                <w:rFonts w:ascii="Garamond" w:hAnsi="Garamond"/>
                <w:b/>
                <w:bCs/>
              </w:rPr>
              <w:t>Hard copy</w:t>
            </w:r>
            <w:r w:rsidR="002930F4">
              <w:rPr>
                <w:rFonts w:ascii="Garamond" w:hAnsi="Garamond"/>
                <w:b/>
                <w:bCs/>
              </w:rPr>
              <w:t xml:space="preserve">, </w:t>
            </w:r>
            <w:r>
              <w:rPr>
                <w:rFonts w:ascii="Garamond" w:hAnsi="Garamond"/>
                <w:b/>
                <w:bCs/>
              </w:rPr>
              <w:t>Electronic copy</w:t>
            </w:r>
            <w:r w:rsidR="002930F4">
              <w:rPr>
                <w:rFonts w:ascii="Garamond" w:hAnsi="Garamond"/>
                <w:b/>
                <w:bCs/>
              </w:rPr>
              <w:t>,</w:t>
            </w:r>
            <w:r>
              <w:rPr>
                <w:rFonts w:ascii="Garamond" w:hAnsi="Garamond"/>
                <w:b/>
                <w:bCs/>
              </w:rPr>
              <w:t xml:space="preserve"> Braille      </w:t>
            </w:r>
          </w:p>
        </w:tc>
      </w:tr>
      <w:tr w:rsidR="004F45E5" w14:paraId="01466695" w14:textId="77777777" w:rsidTr="001E4EBE">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5D646246" w14:textId="77777777" w:rsidR="004F45E5" w:rsidRDefault="004F45E5" w:rsidP="001E4EBE">
            <w:pPr>
              <w:spacing w:after="158" w:line="264" w:lineRule="auto"/>
              <w:rPr>
                <w:rFonts w:ascii="Garamond" w:hAnsi="Garamond"/>
              </w:rPr>
            </w:pPr>
            <w:r>
              <w:rPr>
                <w:rFonts w:ascii="Garamond" w:hAnsi="Garamond"/>
              </w:rPr>
              <w:t>11.</w:t>
            </w:r>
          </w:p>
        </w:tc>
        <w:tc>
          <w:tcPr>
            <w:tcW w:w="2542" w:type="dxa"/>
            <w:gridSpan w:val="3"/>
            <w:tcBorders>
              <w:top w:val="single" w:sz="4" w:space="0" w:color="auto"/>
              <w:left w:val="single" w:sz="4" w:space="0" w:color="auto"/>
              <w:bottom w:val="single" w:sz="4" w:space="0" w:color="auto"/>
              <w:right w:val="single" w:sz="4" w:space="0" w:color="auto"/>
            </w:tcBorders>
            <w:hideMark/>
          </w:tcPr>
          <w:p w14:paraId="6F1B0293"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Contact Details:</w:t>
            </w:r>
          </w:p>
        </w:tc>
        <w:tc>
          <w:tcPr>
            <w:tcW w:w="6573" w:type="dxa"/>
            <w:gridSpan w:val="5"/>
            <w:tcBorders>
              <w:top w:val="single" w:sz="4" w:space="0" w:color="auto"/>
              <w:left w:val="single" w:sz="4" w:space="0" w:color="auto"/>
              <w:bottom w:val="single" w:sz="4" w:space="0" w:color="auto"/>
              <w:right w:val="single" w:sz="4" w:space="0" w:color="auto"/>
            </w:tcBorders>
          </w:tcPr>
          <w:p w14:paraId="7A3EB7DC" w14:textId="77777777" w:rsidR="004F45E5" w:rsidRPr="008821AC"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532079DE" w14:textId="77777777" w:rsidR="004F45E5" w:rsidRPr="008821AC"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sidRPr="008821AC">
              <w:rPr>
                <w:rFonts w:ascii="Garamond" w:hAnsi="Garamond"/>
                <w:b/>
                <w:bCs/>
                <w:noProof/>
              </w:rPr>
              <mc:AlternateContent>
                <mc:Choice Requires="wps">
                  <w:drawing>
                    <wp:anchor distT="0" distB="0" distL="114300" distR="114300" simplePos="0" relativeHeight="251778048" behindDoc="0" locked="0" layoutInCell="1" allowOverlap="1" wp14:anchorId="0879FC8E" wp14:editId="4ADA814B">
                      <wp:simplePos x="0" y="0"/>
                      <wp:positionH relativeFrom="column">
                        <wp:posOffset>-19685</wp:posOffset>
                      </wp:positionH>
                      <wp:positionV relativeFrom="paragraph">
                        <wp:posOffset>25400</wp:posOffset>
                      </wp:positionV>
                      <wp:extent cx="193040" cy="193040"/>
                      <wp:effectExtent l="0" t="0" r="0" b="0"/>
                      <wp:wrapThrough wrapText="bothSides">
                        <wp:wrapPolygon edited="0">
                          <wp:start x="0" y="0"/>
                          <wp:lineTo x="0" y="21316"/>
                          <wp:lineTo x="21316" y="21316"/>
                          <wp:lineTo x="21316" y="0"/>
                          <wp:lineTo x="0" y="0"/>
                        </wp:wrapPolygon>
                      </wp:wrapThrough>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7519C21" id="Rectangle 25" o:spid="_x0000_s1026" style="position:absolute;margin-left:-1.55pt;margin-top:2pt;width:15.2pt;height:15.2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" fillcolor="white [3201]" strokecolor="black [3213]" strokeweight="2pt">
                      <v:path arrowok="t"/>
                      <w10:wrap type="through"/>
                    </v:rect>
                  </w:pict>
                </mc:Fallback>
              </mc:AlternateContent>
            </w:r>
            <w:r w:rsidRPr="008821AC">
              <w:rPr>
                <w:rFonts w:ascii="Garamond" w:hAnsi="Garamond"/>
                <w:b/>
                <w:bCs/>
              </w:rPr>
              <w:t>Email Address__________________________________</w:t>
            </w:r>
          </w:p>
          <w:p w14:paraId="1FF018BC" w14:textId="77777777" w:rsidR="004F45E5" w:rsidRPr="008821AC"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sidRPr="008821AC">
              <w:rPr>
                <w:rFonts w:ascii="Garamond" w:hAnsi="Garamond"/>
                <w:b/>
                <w:bCs/>
                <w:noProof/>
              </w:rPr>
              <mc:AlternateContent>
                <mc:Choice Requires="wps">
                  <w:drawing>
                    <wp:anchor distT="0" distB="0" distL="114300" distR="114300" simplePos="0" relativeHeight="251779072" behindDoc="0" locked="0" layoutInCell="1" allowOverlap="1" wp14:anchorId="3B9EEC71" wp14:editId="5AE18EDB">
                      <wp:simplePos x="0" y="0"/>
                      <wp:positionH relativeFrom="column">
                        <wp:posOffset>-16510</wp:posOffset>
                      </wp:positionH>
                      <wp:positionV relativeFrom="paragraph">
                        <wp:posOffset>306705</wp:posOffset>
                      </wp:positionV>
                      <wp:extent cx="193040" cy="193040"/>
                      <wp:effectExtent l="0" t="0" r="0" b="0"/>
                      <wp:wrapThrough wrapText="bothSides">
                        <wp:wrapPolygon edited="0">
                          <wp:start x="0" y="0"/>
                          <wp:lineTo x="0" y="21316"/>
                          <wp:lineTo x="21316" y="21316"/>
                          <wp:lineTo x="21316" y="0"/>
                          <wp:lineTo x="0" y="0"/>
                        </wp:wrapPolygon>
                      </wp:wrapThrough>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807AC7F" id="Rectangle 20" o:spid="_x0000_s1026" style="position:absolute;margin-left:-1.3pt;margin-top:24.15pt;width:15.2pt;height:15.2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xrgQIAAGw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" fillcolor="white [3201]" strokecolor="black [3213]" strokeweight="2pt">
                      <v:path arrowok="t"/>
                      <w10:wrap type="through"/>
                    </v:rect>
                  </w:pict>
                </mc:Fallback>
              </mc:AlternateContent>
            </w:r>
          </w:p>
          <w:p w14:paraId="58F1AB07" w14:textId="77777777" w:rsidR="004F45E5" w:rsidRPr="008821AC"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sidRPr="008821AC">
              <w:rPr>
                <w:rFonts w:ascii="Garamond" w:hAnsi="Garamond"/>
                <w:b/>
                <w:bCs/>
              </w:rPr>
              <w:t>Postal Address_________________________________</w:t>
            </w:r>
          </w:p>
          <w:p w14:paraId="4A3B175D" w14:textId="77777777" w:rsidR="004F45E5" w:rsidRPr="008821AC"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sidRPr="008821AC">
              <w:rPr>
                <w:rFonts w:ascii="Garamond" w:hAnsi="Garamond"/>
                <w:b/>
                <w:bCs/>
                <w:noProof/>
              </w:rPr>
              <mc:AlternateContent>
                <mc:Choice Requires="wps">
                  <w:drawing>
                    <wp:anchor distT="0" distB="0" distL="114300" distR="114300" simplePos="0" relativeHeight="251780096" behindDoc="0" locked="0" layoutInCell="1" allowOverlap="1" wp14:anchorId="1A323F4D" wp14:editId="14B33B5A">
                      <wp:simplePos x="0" y="0"/>
                      <wp:positionH relativeFrom="column">
                        <wp:posOffset>-17145</wp:posOffset>
                      </wp:positionH>
                      <wp:positionV relativeFrom="paragraph">
                        <wp:posOffset>276860</wp:posOffset>
                      </wp:positionV>
                      <wp:extent cx="193040" cy="193040"/>
                      <wp:effectExtent l="0" t="0" r="0" b="0"/>
                      <wp:wrapThrough wrapText="bothSides">
                        <wp:wrapPolygon edited="0">
                          <wp:start x="0" y="0"/>
                          <wp:lineTo x="0" y="21316"/>
                          <wp:lineTo x="21316" y="21316"/>
                          <wp:lineTo x="21316" y="0"/>
                          <wp:lineTo x="0" y="0"/>
                        </wp:wrapPolygon>
                      </wp:wrapThrough>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A88ADBF" id="Rectangle 27" o:spid="_x0000_s1026" style="position:absolute;margin-left:-1.35pt;margin-top:21.8pt;width:15.2pt;height:15.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" fillcolor="white [3201]" strokecolor="black [3213]" strokeweight="2pt">
                      <v:path arrowok="t"/>
                      <w10:wrap type="through"/>
                    </v:rect>
                  </w:pict>
                </mc:Fallback>
              </mc:AlternateContent>
            </w:r>
          </w:p>
          <w:p w14:paraId="57FC333C"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rPr>
            </w:pPr>
            <w:r w:rsidRPr="008821AC">
              <w:rPr>
                <w:rFonts w:ascii="Garamond" w:hAnsi="Garamond"/>
                <w:b/>
                <w:bCs/>
              </w:rPr>
              <w:t>Tel:</w:t>
            </w:r>
            <w:r>
              <w:rPr>
                <w:rFonts w:ascii="Garamond" w:hAnsi="Garamond"/>
              </w:rPr>
              <w:t xml:space="preserve"> _________________________________________</w:t>
            </w:r>
          </w:p>
        </w:tc>
      </w:tr>
      <w:tr w:rsidR="004F45E5" w14:paraId="726099BC" w14:textId="77777777" w:rsidTr="001E4EBE">
        <w:trPr>
          <w:trHeight w:val="964"/>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04DA172F" w14:textId="77777777" w:rsidR="004F45E5" w:rsidRDefault="004F45E5" w:rsidP="001E4EBE">
            <w:pPr>
              <w:spacing w:after="158" w:line="264" w:lineRule="auto"/>
              <w:rPr>
                <w:rFonts w:ascii="Garamond" w:hAnsi="Garamond"/>
              </w:rPr>
            </w:pPr>
            <w:r>
              <w:rPr>
                <w:rFonts w:ascii="Garamond" w:hAnsi="Garamond"/>
              </w:rPr>
              <w:t>12.</w:t>
            </w:r>
          </w:p>
        </w:tc>
        <w:tc>
          <w:tcPr>
            <w:tcW w:w="5098" w:type="dxa"/>
            <w:gridSpan w:val="6"/>
            <w:tcBorders>
              <w:top w:val="single" w:sz="4" w:space="0" w:color="auto"/>
              <w:left w:val="single" w:sz="4" w:space="0" w:color="auto"/>
              <w:bottom w:val="single" w:sz="4" w:space="0" w:color="auto"/>
              <w:right w:val="single" w:sz="4" w:space="0" w:color="auto"/>
            </w:tcBorders>
            <w:hideMark/>
          </w:tcPr>
          <w:p w14:paraId="3DB80A44"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Applicant’s signature/thumbprint:</w:t>
            </w:r>
          </w:p>
        </w:tc>
        <w:tc>
          <w:tcPr>
            <w:tcW w:w="4017" w:type="dxa"/>
            <w:gridSpan w:val="2"/>
            <w:tcBorders>
              <w:top w:val="single" w:sz="4" w:space="0" w:color="auto"/>
              <w:left w:val="single" w:sz="4" w:space="0" w:color="auto"/>
              <w:bottom w:val="single" w:sz="4" w:space="0" w:color="auto"/>
              <w:right w:val="single" w:sz="4" w:space="0" w:color="auto"/>
            </w:tcBorders>
          </w:tcPr>
          <w:p w14:paraId="586EADC6"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290D6211"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0177F78D"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tc>
      </w:tr>
      <w:tr w:rsidR="004F45E5" w14:paraId="12179519" w14:textId="77777777" w:rsidTr="001E4EBE">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7EF6C65E" w14:textId="77777777" w:rsidR="004F45E5" w:rsidRDefault="004F45E5" w:rsidP="001E4EBE">
            <w:pPr>
              <w:spacing w:after="158" w:line="264" w:lineRule="auto"/>
              <w:rPr>
                <w:rFonts w:ascii="Garamond" w:hAnsi="Garamond"/>
                <w:iCs/>
              </w:rPr>
            </w:pPr>
            <w:r>
              <w:rPr>
                <w:rFonts w:ascii="Garamond" w:hAnsi="Garamond"/>
                <w:iCs/>
              </w:rPr>
              <w:t xml:space="preserve">13. </w:t>
            </w:r>
          </w:p>
        </w:tc>
        <w:tc>
          <w:tcPr>
            <w:tcW w:w="5098" w:type="dxa"/>
            <w:gridSpan w:val="6"/>
            <w:tcBorders>
              <w:top w:val="single" w:sz="4" w:space="0" w:color="auto"/>
              <w:left w:val="single" w:sz="4" w:space="0" w:color="auto"/>
              <w:bottom w:val="single" w:sz="4" w:space="0" w:color="auto"/>
              <w:right w:val="single" w:sz="4" w:space="0" w:color="auto"/>
            </w:tcBorders>
          </w:tcPr>
          <w:p w14:paraId="5C25004E"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r>
              <w:rPr>
                <w:rFonts w:ascii="Garamond" w:hAnsi="Garamond"/>
                <w:b/>
                <w:bCs/>
              </w:rPr>
              <w:t xml:space="preserve">Signature of Witness (where applicable) </w:t>
            </w:r>
          </w:p>
          <w:p w14:paraId="1289896E" w14:textId="77777777" w:rsidR="004F45E5" w:rsidRPr="00004F27"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i/>
              </w:rPr>
            </w:pPr>
            <w:r>
              <w:rPr>
                <w:rFonts w:ascii="Garamond" w:hAnsi="Garamond"/>
                <w:b/>
                <w:bCs/>
                <w:i/>
              </w:rPr>
              <w:t>“This request was read to the applicant in the language the applicant understands and the applicant appeared to have understood the content of the request.”</w:t>
            </w:r>
          </w:p>
        </w:tc>
        <w:tc>
          <w:tcPr>
            <w:tcW w:w="4017" w:type="dxa"/>
            <w:gridSpan w:val="2"/>
            <w:tcBorders>
              <w:top w:val="single" w:sz="4" w:space="0" w:color="auto"/>
              <w:left w:val="single" w:sz="4" w:space="0" w:color="auto"/>
              <w:bottom w:val="single" w:sz="4" w:space="0" w:color="auto"/>
              <w:right w:val="single" w:sz="4" w:space="0" w:color="auto"/>
            </w:tcBorders>
          </w:tcPr>
          <w:p w14:paraId="4169F350"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18A8204D"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04EBF475"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6B0DCEBE"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p w14:paraId="0BC14F9B" w14:textId="77777777" w:rsidR="004F45E5" w:rsidRDefault="004F45E5" w:rsidP="001E4EBE">
            <w:pPr>
              <w:spacing w:after="158" w:line="264" w:lineRule="auto"/>
              <w:cnfStyle w:val="000000000000" w:firstRow="0" w:lastRow="0" w:firstColumn="0" w:lastColumn="0" w:oddVBand="0" w:evenVBand="0" w:oddHBand="0" w:evenHBand="0" w:firstRowFirstColumn="0" w:firstRowLastColumn="0" w:lastRowFirstColumn="0" w:lastRowLastColumn="0"/>
              <w:rPr>
                <w:rFonts w:ascii="Garamond" w:hAnsi="Garamond"/>
                <w:b/>
                <w:bCs/>
              </w:rPr>
            </w:pPr>
          </w:p>
        </w:tc>
      </w:tr>
    </w:tbl>
    <w:p w14:paraId="29157C79" w14:textId="77777777" w:rsidR="00004F27" w:rsidRPr="00004F27" w:rsidRDefault="00004F27" w:rsidP="00004F27">
      <w:pPr>
        <w:tabs>
          <w:tab w:val="left" w:pos="1084"/>
        </w:tabs>
      </w:pPr>
    </w:p>
    <w:p w14:paraId="3854FAE9" w14:textId="61A50084" w:rsidR="003A154B" w:rsidRPr="00E22D39" w:rsidRDefault="00F21DBC" w:rsidP="0059593A">
      <w:pPr>
        <w:pStyle w:val="Heading2"/>
      </w:pPr>
      <w:bookmarkStart w:id="39" w:name="_Toc62046145"/>
      <w:r w:rsidRPr="00E22D39">
        <w:lastRenderedPageBreak/>
        <w:t>Appendix B</w:t>
      </w:r>
      <w:r w:rsidR="009440BA" w:rsidRPr="00E22D39">
        <w:t xml:space="preserve">: Contact Details of </w:t>
      </w:r>
      <w:r w:rsidR="00F955E8">
        <w:t>GTEC</w:t>
      </w:r>
      <w:r w:rsidR="00AB7E23">
        <w:t xml:space="preserve">’s </w:t>
      </w:r>
      <w:r w:rsidR="009440BA" w:rsidRPr="00E22D39">
        <w:t>Information Unit</w:t>
      </w:r>
      <w:bookmarkEnd w:id="39"/>
    </w:p>
    <w:bookmarkEnd w:id="21"/>
    <w:bookmarkEnd w:id="22"/>
    <w:bookmarkEnd w:id="23"/>
    <w:bookmarkEnd w:id="24"/>
    <w:bookmarkEnd w:id="25"/>
    <w:bookmarkEnd w:id="26"/>
    <w:bookmarkEnd w:id="27"/>
    <w:p w14:paraId="0D3E22DB" w14:textId="4334AB00" w:rsidR="0089729B" w:rsidRDefault="0089729B" w:rsidP="00D55FB9">
      <w:pPr>
        <w:tabs>
          <w:tab w:val="left" w:pos="5718"/>
        </w:tabs>
        <w:jc w:val="both"/>
      </w:pPr>
    </w:p>
    <w:p w14:paraId="23CBDFB6" w14:textId="40B1E482" w:rsidR="009C5202" w:rsidRPr="00526F79" w:rsidRDefault="004731BA" w:rsidP="00D55FB9">
      <w:pPr>
        <w:tabs>
          <w:tab w:val="left" w:pos="5718"/>
        </w:tabs>
        <w:jc w:val="both"/>
        <w:rPr>
          <w:rFonts w:ascii="Aptos Narrow" w:hAnsi="Aptos Narrow"/>
          <w:b/>
          <w:bCs/>
          <w:sz w:val="32"/>
          <w:szCs w:val="28"/>
        </w:rPr>
      </w:pPr>
      <w:r w:rsidRPr="00526F79">
        <w:rPr>
          <w:rFonts w:ascii="Aptos Narrow" w:hAnsi="Aptos Narrow"/>
          <w:b/>
          <w:bCs/>
          <w:noProof/>
          <w:sz w:val="32"/>
          <w:szCs w:val="28"/>
        </w:rPr>
        <mc:AlternateContent>
          <mc:Choice Requires="wps">
            <w:drawing>
              <wp:anchor distT="0" distB="0" distL="114300" distR="114300" simplePos="0" relativeHeight="251756544" behindDoc="0" locked="0" layoutInCell="1" allowOverlap="1" wp14:anchorId="2E8F1365" wp14:editId="312ED950">
                <wp:simplePos x="0" y="0"/>
                <wp:positionH relativeFrom="column">
                  <wp:posOffset>11430</wp:posOffset>
                </wp:positionH>
                <wp:positionV relativeFrom="paragraph">
                  <wp:posOffset>295275</wp:posOffset>
                </wp:positionV>
                <wp:extent cx="5955665" cy="505460"/>
                <wp:effectExtent l="0" t="0" r="6985" b="8890"/>
                <wp:wrapNone/>
                <wp:docPr id="340" name="Rectangle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665" cy="505460"/>
                        </a:xfrm>
                        <a:prstGeom prst="rect">
                          <a:avLst/>
                        </a:prstGeom>
                        <a:ln>
                          <a:solidFill>
                            <a:srgbClr val="002060"/>
                          </a:solidFill>
                        </a:ln>
                      </wps:spPr>
                      <wps:style>
                        <a:lnRef idx="2">
                          <a:schemeClr val="accent1"/>
                        </a:lnRef>
                        <a:fillRef idx="1">
                          <a:schemeClr val="lt1"/>
                        </a:fillRef>
                        <a:effectRef idx="0">
                          <a:schemeClr val="accent1"/>
                        </a:effectRef>
                        <a:fontRef idx="minor">
                          <a:schemeClr val="dk1"/>
                        </a:fontRef>
                      </wps:style>
                      <wps:txbx>
                        <w:txbxContent>
                          <w:p w14:paraId="223E2924" w14:textId="71163AED" w:rsidR="00501528" w:rsidRPr="00526F79" w:rsidRDefault="00F955E8">
                            <w:pPr>
                              <w:rPr>
                                <w:rFonts w:ascii="Aptos Narrow" w:hAnsi="Aptos Narrow"/>
                                <w:b/>
                                <w:bCs/>
                                <w:sz w:val="28"/>
                                <w:szCs w:val="24"/>
                              </w:rPr>
                            </w:pPr>
                            <w:r w:rsidRPr="00526F79">
                              <w:rPr>
                                <w:rFonts w:ascii="Aptos Narrow" w:hAnsi="Aptos Narrow"/>
                                <w:b/>
                                <w:bCs/>
                                <w:sz w:val="28"/>
                                <w:szCs w:val="24"/>
                              </w:rPr>
                              <w:t>Rabiatu Mateko Azu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E8F1365" id="Rectangle 340" o:spid="_x0000_s1031" style="position:absolute;left:0;text-align:left;margin-left:.9pt;margin-top:23.25pt;width:468.95pt;height:39.8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" fillcolor="white [3201]" strokecolor="#002060" strokeweight="2pt">
                <v:path arrowok="t"/>
                <v:textbox>
                  <w:txbxContent>
                    <w:p w14:paraId="223E2924" w14:textId="71163AED" w:rsidR="00501528" w:rsidRPr="00526F79" w:rsidRDefault="00F955E8">
                      <w:pPr>
                        <w:rPr>
                          <w:rFonts w:ascii="Aptos Narrow" w:hAnsi="Aptos Narrow"/>
                          <w:b/>
                          <w:bCs/>
                          <w:sz w:val="28"/>
                          <w:szCs w:val="24"/>
                        </w:rPr>
                      </w:pPr>
                      <w:r w:rsidRPr="00526F79">
                        <w:rPr>
                          <w:rFonts w:ascii="Aptos Narrow" w:hAnsi="Aptos Narrow"/>
                          <w:b/>
                          <w:bCs/>
                          <w:sz w:val="28"/>
                          <w:szCs w:val="24"/>
                        </w:rPr>
                        <w:t>Rabiatu Mateko Azu</w:t>
                      </w:r>
                    </w:p>
                  </w:txbxContent>
                </v:textbox>
              </v:rect>
            </w:pict>
          </mc:Fallback>
        </mc:AlternateContent>
      </w:r>
      <w:r w:rsidR="003D7BFC" w:rsidRPr="00526F79">
        <w:rPr>
          <w:rFonts w:ascii="Aptos Narrow" w:hAnsi="Aptos Narrow"/>
          <w:b/>
          <w:bCs/>
          <w:sz w:val="32"/>
          <w:szCs w:val="28"/>
        </w:rPr>
        <w:t>Name of Information</w:t>
      </w:r>
      <w:r w:rsidR="009A3201" w:rsidRPr="00526F79">
        <w:rPr>
          <w:rFonts w:ascii="Aptos Narrow" w:hAnsi="Aptos Narrow"/>
          <w:b/>
          <w:bCs/>
          <w:sz w:val="32"/>
          <w:szCs w:val="28"/>
        </w:rPr>
        <w:t>/Designated</w:t>
      </w:r>
      <w:r w:rsidR="003D7BFC" w:rsidRPr="00526F79">
        <w:rPr>
          <w:rFonts w:ascii="Aptos Narrow" w:hAnsi="Aptos Narrow"/>
          <w:b/>
          <w:bCs/>
          <w:sz w:val="32"/>
          <w:szCs w:val="28"/>
        </w:rPr>
        <w:t xml:space="preserve"> Officer:</w:t>
      </w:r>
    </w:p>
    <w:p w14:paraId="5F520CC7" w14:textId="77777777" w:rsidR="0089729B" w:rsidRPr="00526F79" w:rsidRDefault="0089729B" w:rsidP="00D55FB9">
      <w:pPr>
        <w:tabs>
          <w:tab w:val="left" w:pos="5718"/>
        </w:tabs>
        <w:jc w:val="both"/>
        <w:rPr>
          <w:rFonts w:ascii="Aptos Narrow" w:hAnsi="Aptos Narrow"/>
          <w:b/>
          <w:bCs/>
          <w:sz w:val="32"/>
          <w:szCs w:val="28"/>
        </w:rPr>
      </w:pPr>
    </w:p>
    <w:p w14:paraId="69C108F4" w14:textId="77777777" w:rsidR="0089729B" w:rsidRPr="00526F79" w:rsidRDefault="0089729B" w:rsidP="00D55FB9">
      <w:pPr>
        <w:tabs>
          <w:tab w:val="left" w:pos="5718"/>
        </w:tabs>
        <w:jc w:val="both"/>
        <w:rPr>
          <w:rFonts w:ascii="Aptos Narrow" w:hAnsi="Aptos Narrow"/>
          <w:b/>
          <w:bCs/>
          <w:sz w:val="32"/>
          <w:szCs w:val="28"/>
        </w:rPr>
      </w:pPr>
    </w:p>
    <w:p w14:paraId="2D81709A" w14:textId="77777777" w:rsidR="003D7BFC" w:rsidRPr="00526F79" w:rsidRDefault="003D7BFC" w:rsidP="00D55FB9">
      <w:pPr>
        <w:tabs>
          <w:tab w:val="left" w:pos="5718"/>
        </w:tabs>
        <w:jc w:val="both"/>
        <w:rPr>
          <w:rFonts w:ascii="Aptos Narrow" w:hAnsi="Aptos Narrow"/>
          <w:b/>
          <w:bCs/>
          <w:sz w:val="32"/>
          <w:szCs w:val="28"/>
        </w:rPr>
      </w:pPr>
      <w:r w:rsidRPr="00526F79">
        <w:rPr>
          <w:rFonts w:ascii="Aptos Narrow" w:hAnsi="Aptos Narrow"/>
          <w:b/>
          <w:bCs/>
          <w:sz w:val="32"/>
          <w:szCs w:val="28"/>
        </w:rPr>
        <w:t>Telephon</w:t>
      </w:r>
      <w:r w:rsidR="009104B5" w:rsidRPr="00526F79">
        <w:rPr>
          <w:rFonts w:ascii="Aptos Narrow" w:hAnsi="Aptos Narrow"/>
          <w:b/>
          <w:bCs/>
          <w:sz w:val="32"/>
          <w:szCs w:val="28"/>
        </w:rPr>
        <w:t>e/Mobile number of Information Unit</w:t>
      </w:r>
      <w:r w:rsidR="0089729B" w:rsidRPr="00526F79">
        <w:rPr>
          <w:rFonts w:ascii="Aptos Narrow" w:hAnsi="Aptos Narrow"/>
          <w:b/>
          <w:bCs/>
          <w:sz w:val="32"/>
          <w:szCs w:val="28"/>
        </w:rPr>
        <w:t>:</w:t>
      </w:r>
    </w:p>
    <w:p w14:paraId="59C9965D" w14:textId="77777777" w:rsidR="0089729B" w:rsidRPr="00526F79" w:rsidRDefault="004731BA" w:rsidP="00D55FB9">
      <w:pPr>
        <w:tabs>
          <w:tab w:val="left" w:pos="5718"/>
        </w:tabs>
        <w:jc w:val="both"/>
        <w:rPr>
          <w:rFonts w:ascii="Aptos Narrow" w:hAnsi="Aptos Narrow"/>
          <w:sz w:val="32"/>
          <w:szCs w:val="28"/>
        </w:rPr>
      </w:pPr>
      <w:r w:rsidRPr="00526F79">
        <w:rPr>
          <w:rFonts w:ascii="Aptos Narrow" w:hAnsi="Aptos Narrow"/>
          <w:b/>
          <w:bCs/>
          <w:noProof/>
          <w:sz w:val="32"/>
          <w:szCs w:val="28"/>
        </w:rPr>
        <mc:AlternateContent>
          <mc:Choice Requires="wps">
            <w:drawing>
              <wp:anchor distT="0" distB="0" distL="114300" distR="114300" simplePos="0" relativeHeight="251758592" behindDoc="0" locked="0" layoutInCell="1" allowOverlap="1" wp14:anchorId="744DB566" wp14:editId="64350948">
                <wp:simplePos x="0" y="0"/>
                <wp:positionH relativeFrom="column">
                  <wp:posOffset>0</wp:posOffset>
                </wp:positionH>
                <wp:positionV relativeFrom="paragraph">
                  <wp:posOffset>-635</wp:posOffset>
                </wp:positionV>
                <wp:extent cx="5955665" cy="505460"/>
                <wp:effectExtent l="0" t="0" r="6985" b="8890"/>
                <wp:wrapNone/>
                <wp:docPr id="341" name="Rectangle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665" cy="505460"/>
                        </a:xfrm>
                        <a:prstGeom prst="rect">
                          <a:avLst/>
                        </a:prstGeom>
                        <a:ln>
                          <a:solidFill>
                            <a:srgbClr val="002060"/>
                          </a:solidFill>
                        </a:ln>
                      </wps:spPr>
                      <wps:style>
                        <a:lnRef idx="2">
                          <a:schemeClr val="accent1"/>
                        </a:lnRef>
                        <a:fillRef idx="1">
                          <a:schemeClr val="lt1"/>
                        </a:fillRef>
                        <a:effectRef idx="0">
                          <a:schemeClr val="accent1"/>
                        </a:effectRef>
                        <a:fontRef idx="minor">
                          <a:schemeClr val="dk1"/>
                        </a:fontRef>
                      </wps:style>
                      <wps:txbx>
                        <w:txbxContent>
                          <w:p w14:paraId="01D769FA" w14:textId="6CDF791B" w:rsidR="00501528" w:rsidRPr="00526F79" w:rsidRDefault="00AE131D">
                            <w:pPr>
                              <w:rPr>
                                <w:rFonts w:ascii="Aptos Narrow" w:hAnsi="Aptos Narrow"/>
                                <w:b/>
                                <w:bCs/>
                                <w:sz w:val="24"/>
                                <w:szCs w:val="24"/>
                              </w:rPr>
                            </w:pPr>
                            <w:r w:rsidRPr="00526F79">
                              <w:rPr>
                                <w:rFonts w:ascii="Aptos Narrow" w:hAnsi="Aptos Narrow"/>
                                <w:b/>
                                <w:bCs/>
                                <w:sz w:val="24"/>
                                <w:szCs w:val="24"/>
                              </w:rPr>
                              <w:t>02</w:t>
                            </w:r>
                            <w:r w:rsidR="0019361B" w:rsidRPr="00526F79">
                              <w:rPr>
                                <w:rFonts w:ascii="Aptos Narrow" w:hAnsi="Aptos Narrow"/>
                                <w:b/>
                                <w:bCs/>
                                <w:sz w:val="24"/>
                                <w:szCs w:val="24"/>
                              </w:rPr>
                              <w:t>44926962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44DB566" id="Rectangle 341" o:spid="_x0000_s1032" style="position:absolute;left:0;text-align:left;margin-left:0;margin-top:-.05pt;width:468.95pt;height:39.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" fillcolor="white [3201]" strokecolor="#002060" strokeweight="2pt">
                <v:path arrowok="t"/>
                <v:textbox>
                  <w:txbxContent>
                    <w:p w14:paraId="01D769FA" w14:textId="6CDF791B" w:rsidR="00501528" w:rsidRPr="00526F79" w:rsidRDefault="00AE131D">
                      <w:pPr>
                        <w:rPr>
                          <w:rFonts w:ascii="Aptos Narrow" w:hAnsi="Aptos Narrow"/>
                          <w:b/>
                          <w:bCs/>
                          <w:sz w:val="24"/>
                          <w:szCs w:val="24"/>
                        </w:rPr>
                      </w:pPr>
                      <w:r w:rsidRPr="00526F79">
                        <w:rPr>
                          <w:rFonts w:ascii="Aptos Narrow" w:hAnsi="Aptos Narrow"/>
                          <w:b/>
                          <w:bCs/>
                          <w:sz w:val="24"/>
                          <w:szCs w:val="24"/>
                        </w:rPr>
                        <w:t>02</w:t>
                      </w:r>
                      <w:r w:rsidR="0019361B" w:rsidRPr="00526F79">
                        <w:rPr>
                          <w:rFonts w:ascii="Aptos Narrow" w:hAnsi="Aptos Narrow"/>
                          <w:b/>
                          <w:bCs/>
                          <w:sz w:val="24"/>
                          <w:szCs w:val="24"/>
                        </w:rPr>
                        <w:t>44926962</w:t>
                      </w:r>
                    </w:p>
                  </w:txbxContent>
                </v:textbox>
              </v:rect>
            </w:pict>
          </mc:Fallback>
        </mc:AlternateContent>
      </w:r>
    </w:p>
    <w:p w14:paraId="259A667F" w14:textId="77777777" w:rsidR="0089729B" w:rsidRPr="00526F79" w:rsidRDefault="003D7BFC" w:rsidP="00D55FB9">
      <w:pPr>
        <w:tabs>
          <w:tab w:val="left" w:pos="5718"/>
        </w:tabs>
        <w:jc w:val="both"/>
        <w:rPr>
          <w:rFonts w:ascii="Aptos Narrow" w:hAnsi="Aptos Narrow"/>
          <w:b/>
          <w:bCs/>
          <w:sz w:val="32"/>
          <w:szCs w:val="28"/>
        </w:rPr>
      </w:pPr>
      <w:r w:rsidRPr="00526F79">
        <w:rPr>
          <w:rFonts w:ascii="Aptos Narrow" w:hAnsi="Aptos Narrow"/>
          <w:b/>
          <w:bCs/>
          <w:sz w:val="32"/>
          <w:szCs w:val="28"/>
        </w:rPr>
        <w:t>Email:</w:t>
      </w:r>
    </w:p>
    <w:p w14:paraId="2F5AE184" w14:textId="0D44F305" w:rsidR="003D7BFC" w:rsidRPr="00526F79" w:rsidRDefault="0054009B" w:rsidP="00D55FB9">
      <w:pPr>
        <w:tabs>
          <w:tab w:val="left" w:pos="5718"/>
        </w:tabs>
        <w:jc w:val="both"/>
        <w:rPr>
          <w:rFonts w:ascii="Aptos Narrow" w:hAnsi="Aptos Narrow"/>
          <w:b/>
          <w:bCs/>
          <w:sz w:val="32"/>
          <w:szCs w:val="28"/>
        </w:rPr>
      </w:pPr>
      <w:r w:rsidRPr="00526F79">
        <w:rPr>
          <w:rFonts w:ascii="Aptos Narrow" w:hAnsi="Aptos Narrow"/>
          <w:b/>
          <w:bCs/>
          <w:noProof/>
          <w:sz w:val="32"/>
          <w:szCs w:val="28"/>
        </w:rPr>
        <mc:AlternateContent>
          <mc:Choice Requires="wps">
            <w:drawing>
              <wp:anchor distT="0" distB="0" distL="114300" distR="114300" simplePos="0" relativeHeight="251760640" behindDoc="0" locked="0" layoutInCell="1" allowOverlap="1" wp14:anchorId="61B1F97A" wp14:editId="539DB2B8">
                <wp:simplePos x="0" y="0"/>
                <wp:positionH relativeFrom="column">
                  <wp:posOffset>0</wp:posOffset>
                </wp:positionH>
                <wp:positionV relativeFrom="paragraph">
                  <wp:posOffset>308609</wp:posOffset>
                </wp:positionV>
                <wp:extent cx="5955665" cy="917575"/>
                <wp:effectExtent l="0" t="0" r="26035" b="15875"/>
                <wp:wrapNone/>
                <wp:docPr id="342" name="Rectangle 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665" cy="917575"/>
                        </a:xfrm>
                        <a:prstGeom prst="rect">
                          <a:avLst/>
                        </a:prstGeom>
                        <a:ln>
                          <a:solidFill>
                            <a:srgbClr val="002060"/>
                          </a:solidFill>
                        </a:ln>
                      </wps:spPr>
                      <wps:style>
                        <a:lnRef idx="2">
                          <a:schemeClr val="accent1"/>
                        </a:lnRef>
                        <a:fillRef idx="1">
                          <a:schemeClr val="lt1"/>
                        </a:fillRef>
                        <a:effectRef idx="0">
                          <a:schemeClr val="accent1"/>
                        </a:effectRef>
                        <a:fontRef idx="minor">
                          <a:schemeClr val="dk1"/>
                        </a:fontRef>
                      </wps:style>
                      <wps:txbx>
                        <w:txbxContent>
                          <w:p w14:paraId="7B85828E" w14:textId="77777777" w:rsidR="0054009B" w:rsidRPr="00526F79" w:rsidRDefault="00506F9A">
                            <w:pPr>
                              <w:rPr>
                                <w:rFonts w:ascii="Aptos Narrow" w:hAnsi="Aptos Narrow"/>
                                <w:b/>
                                <w:bCs/>
                                <w:sz w:val="24"/>
                                <w:szCs w:val="24"/>
                              </w:rPr>
                            </w:pPr>
                            <w:r w:rsidRPr="00526F79">
                              <w:rPr>
                                <w:rFonts w:ascii="Aptos Narrow" w:hAnsi="Aptos Narrow"/>
                                <w:b/>
                                <w:bCs/>
                                <w:sz w:val="24"/>
                                <w:szCs w:val="24"/>
                              </w:rPr>
                              <w:t>P.O. BOX MB 28, ACCRA-GHANA,</w:t>
                            </w:r>
                          </w:p>
                          <w:p w14:paraId="4059469A" w14:textId="4D3814DF" w:rsidR="00501528" w:rsidRPr="00526F79" w:rsidRDefault="00506F9A">
                            <w:pPr>
                              <w:rPr>
                                <w:rFonts w:ascii="Aptos Narrow" w:hAnsi="Aptos Narrow"/>
                                <w:b/>
                                <w:bCs/>
                                <w:sz w:val="24"/>
                                <w:szCs w:val="24"/>
                              </w:rPr>
                            </w:pPr>
                            <w:r w:rsidRPr="00526F79">
                              <w:rPr>
                                <w:rFonts w:ascii="Aptos Narrow" w:hAnsi="Aptos Narrow"/>
                                <w:b/>
                                <w:bCs/>
                                <w:sz w:val="24"/>
                                <w:szCs w:val="24"/>
                              </w:rPr>
                              <w:t>GA-452-0871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1B1F97A" id="Rectangle 342" o:spid="_x0000_s1033" style="position:absolute;left:0;text-align:left;margin-left:0;margin-top:24.3pt;width:468.95pt;height:72.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" fillcolor="white [3201]" strokecolor="#002060" strokeweight="2pt">
                <v:path arrowok="t"/>
                <v:textbox>
                  <w:txbxContent>
                    <w:p w14:paraId="7B85828E" w14:textId="77777777" w:rsidR="0054009B" w:rsidRPr="00526F79" w:rsidRDefault="00506F9A">
                      <w:pPr>
                        <w:rPr>
                          <w:rFonts w:ascii="Aptos Narrow" w:hAnsi="Aptos Narrow"/>
                          <w:b/>
                          <w:bCs/>
                          <w:sz w:val="24"/>
                          <w:szCs w:val="24"/>
                        </w:rPr>
                      </w:pPr>
                      <w:r w:rsidRPr="00526F79">
                        <w:rPr>
                          <w:rFonts w:ascii="Aptos Narrow" w:hAnsi="Aptos Narrow"/>
                          <w:b/>
                          <w:bCs/>
                          <w:sz w:val="24"/>
                          <w:szCs w:val="24"/>
                        </w:rPr>
                        <w:t>P.O. BOX MB 28, ACCRA-GHANA,</w:t>
                      </w:r>
                    </w:p>
                    <w:p w14:paraId="4059469A" w14:textId="4D3814DF" w:rsidR="00501528" w:rsidRPr="00526F79" w:rsidRDefault="00506F9A">
                      <w:pPr>
                        <w:rPr>
                          <w:rFonts w:ascii="Aptos Narrow" w:hAnsi="Aptos Narrow"/>
                          <w:b/>
                          <w:bCs/>
                          <w:sz w:val="24"/>
                          <w:szCs w:val="24"/>
                        </w:rPr>
                      </w:pPr>
                      <w:r w:rsidRPr="00526F79">
                        <w:rPr>
                          <w:rFonts w:ascii="Aptos Narrow" w:hAnsi="Aptos Narrow"/>
                          <w:b/>
                          <w:bCs/>
                          <w:sz w:val="24"/>
                          <w:szCs w:val="24"/>
                        </w:rPr>
                        <w:t>GA-452-0871</w:t>
                      </w:r>
                    </w:p>
                  </w:txbxContent>
                </v:textbox>
              </v:rect>
            </w:pict>
          </mc:Fallback>
        </mc:AlternateContent>
      </w:r>
      <w:r w:rsidR="003D7BFC" w:rsidRPr="00526F79">
        <w:rPr>
          <w:rFonts w:ascii="Aptos Narrow" w:hAnsi="Aptos Narrow"/>
          <w:b/>
          <w:bCs/>
          <w:sz w:val="32"/>
          <w:szCs w:val="28"/>
        </w:rPr>
        <w:t>Postal Address of the instit</w:t>
      </w:r>
      <w:r w:rsidR="009104B5" w:rsidRPr="00526F79">
        <w:rPr>
          <w:rFonts w:ascii="Aptos Narrow" w:hAnsi="Aptos Narrow"/>
          <w:b/>
          <w:bCs/>
          <w:sz w:val="32"/>
          <w:szCs w:val="28"/>
        </w:rPr>
        <w:t>ut</w:t>
      </w:r>
      <w:r w:rsidR="003D7BFC" w:rsidRPr="00526F79">
        <w:rPr>
          <w:rFonts w:ascii="Aptos Narrow" w:hAnsi="Aptos Narrow"/>
          <w:b/>
          <w:bCs/>
          <w:sz w:val="32"/>
          <w:szCs w:val="28"/>
        </w:rPr>
        <w:t>ion</w:t>
      </w:r>
      <w:r w:rsidR="0089729B" w:rsidRPr="00526F79">
        <w:rPr>
          <w:rFonts w:ascii="Aptos Narrow" w:hAnsi="Aptos Narrow"/>
          <w:b/>
          <w:bCs/>
          <w:sz w:val="32"/>
          <w:szCs w:val="28"/>
        </w:rPr>
        <w:t>:</w:t>
      </w:r>
    </w:p>
    <w:p w14:paraId="4C8A5474" w14:textId="5A1FB3E3" w:rsidR="0089729B" w:rsidRPr="00526F79" w:rsidRDefault="0089729B" w:rsidP="00D55FB9">
      <w:pPr>
        <w:tabs>
          <w:tab w:val="left" w:pos="5718"/>
        </w:tabs>
        <w:jc w:val="both"/>
        <w:rPr>
          <w:rFonts w:ascii="Aptos Narrow" w:hAnsi="Aptos Narrow"/>
          <w:b/>
          <w:bCs/>
          <w:sz w:val="32"/>
          <w:szCs w:val="28"/>
        </w:rPr>
      </w:pPr>
    </w:p>
    <w:p w14:paraId="71D6B543" w14:textId="77777777" w:rsidR="00550048" w:rsidRPr="00BF5F65" w:rsidRDefault="00856117" w:rsidP="0059593A">
      <w:pPr>
        <w:pStyle w:val="Heading2"/>
      </w:pPr>
      <w:bookmarkStart w:id="40" w:name="_Toc396111628"/>
      <w:bookmarkStart w:id="41" w:name="_Toc443996752"/>
      <w:bookmarkStart w:id="42" w:name="_Toc444160455"/>
      <w:bookmarkStart w:id="43" w:name="AppB"/>
      <w:bookmarkStart w:id="44" w:name="_Toc452625191"/>
      <w:bookmarkStart w:id="45" w:name="_Toc452632329"/>
      <w:bookmarkStart w:id="46" w:name="_Toc62046146"/>
      <w:bookmarkStart w:id="47" w:name="_Toc363205557"/>
      <w:bookmarkStart w:id="48" w:name="_Toc395081364"/>
      <w:bookmarkStart w:id="49" w:name="_Toc395092002"/>
      <w:bookmarkStart w:id="50" w:name="_Toc395093011"/>
      <w:bookmarkStart w:id="51" w:name="_Toc395095148"/>
      <w:bookmarkStart w:id="52" w:name="_Toc395107347"/>
      <w:bookmarkStart w:id="53" w:name="_Toc395163187"/>
      <w:bookmarkStart w:id="54" w:name="_Toc395165905"/>
      <w:bookmarkStart w:id="55" w:name="_Toc395166940"/>
      <w:bookmarkStart w:id="56" w:name="_Toc395168741"/>
      <w:bookmarkStart w:id="57" w:name="_Toc395170181"/>
      <w:bookmarkStart w:id="58" w:name="_Toc395769968"/>
      <w:bookmarkStart w:id="59" w:name="_Toc395773789"/>
      <w:bookmarkStart w:id="60" w:name="_Toc395775528"/>
      <w:bookmarkStart w:id="61" w:name="_Toc395779304"/>
      <w:bookmarkStart w:id="62" w:name="_Toc395780410"/>
      <w:bookmarkStart w:id="63" w:name="_Toc396110085"/>
      <w:r>
        <w:lastRenderedPageBreak/>
        <w:t>Appendix C</w:t>
      </w:r>
      <w:r w:rsidR="00550048">
        <w:t xml:space="preserve">: </w:t>
      </w:r>
      <w:r w:rsidR="00550048" w:rsidRPr="00BF5F65">
        <w:t>Acronyms</w:t>
      </w:r>
      <w:bookmarkEnd w:id="40"/>
      <w:bookmarkEnd w:id="41"/>
      <w:bookmarkEnd w:id="42"/>
      <w:bookmarkEnd w:id="43"/>
      <w:bookmarkEnd w:id="44"/>
      <w:bookmarkEnd w:id="45"/>
      <w:bookmarkEnd w:id="46"/>
    </w:p>
    <w:p w14:paraId="54F4C459" w14:textId="77777777" w:rsidR="00550048" w:rsidRPr="00526F79" w:rsidRDefault="00550048" w:rsidP="00550048">
      <w:pPr>
        <w:pStyle w:val="InstructionalText"/>
        <w:rPr>
          <w:rFonts w:ascii="Aptos Narrow" w:hAnsi="Aptos Narrow"/>
        </w:rPr>
      </w:pPr>
      <w:r w:rsidRPr="00526F79">
        <w:rPr>
          <w:rFonts w:ascii="Aptos Narrow" w:hAnsi="Aptos Narrow"/>
        </w:rPr>
        <w:t xml:space="preserve">Instructions: Provide a list of acronyms and associated literal translations used within the </w:t>
      </w:r>
      <w:r w:rsidR="003C4EA8" w:rsidRPr="00526F79">
        <w:rPr>
          <w:rFonts w:ascii="Aptos Narrow" w:hAnsi="Aptos Narrow"/>
        </w:rPr>
        <w:t>manual</w:t>
      </w:r>
      <w:r w:rsidRPr="00526F79">
        <w:rPr>
          <w:rFonts w:ascii="Aptos Narrow" w:hAnsi="Aptos Narrow"/>
        </w:rPr>
        <w:t xml:space="preserve">. List the acronyms in alphabetical order using </w:t>
      </w:r>
      <w:r w:rsidR="009626E6" w:rsidRPr="00526F79">
        <w:rPr>
          <w:rFonts w:ascii="Aptos Narrow" w:hAnsi="Aptos Narrow"/>
        </w:rPr>
        <w:t>the table</w:t>
      </w:r>
      <w:r w:rsidRPr="00526F79">
        <w:rPr>
          <w:rFonts w:ascii="Aptos Narrow" w:hAnsi="Aptos Narrow"/>
        </w:rPr>
        <w:t xml:space="preserve"> below.</w:t>
      </w:r>
    </w:p>
    <w:p w14:paraId="4D1D71A8" w14:textId="17E052D9" w:rsidR="00550048" w:rsidRDefault="00AA79FE" w:rsidP="00AA79FE">
      <w:pPr>
        <w:pStyle w:val="Caption"/>
      </w:pPr>
      <w:bookmarkStart w:id="64" w:name="_Toc41043466"/>
      <w:r>
        <w:t xml:space="preserve">Table </w:t>
      </w:r>
      <w:r w:rsidR="006F53CF">
        <w:fldChar w:fldCharType="begin"/>
      </w:r>
      <w:r w:rsidR="00FA3EC7">
        <w:instrText xml:space="preserve"> SEQ Table \* ARABIC </w:instrText>
      </w:r>
      <w:r w:rsidR="006F53CF">
        <w:fldChar w:fldCharType="separate"/>
      </w:r>
      <w:r w:rsidR="00A57012">
        <w:rPr>
          <w:noProof/>
        </w:rPr>
        <w:t>1</w:t>
      </w:r>
      <w:r w:rsidR="006F53CF">
        <w:rPr>
          <w:noProof/>
        </w:rPr>
        <w:fldChar w:fldCharType="end"/>
      </w:r>
      <w:r>
        <w:tab/>
        <w:t>Acronyms</w:t>
      </w:r>
      <w:bookmarkEnd w:id="64"/>
    </w:p>
    <w:tbl>
      <w:tblPr>
        <w:tblStyle w:val="TableGrid"/>
        <w:tblW w:w="0" w:type="auto"/>
        <w:tblLook w:val="0000" w:firstRow="0" w:lastRow="0" w:firstColumn="0" w:lastColumn="0" w:noHBand="0" w:noVBand="0"/>
      </w:tblPr>
      <w:tblGrid>
        <w:gridCol w:w="1239"/>
        <w:gridCol w:w="4407"/>
      </w:tblGrid>
      <w:tr w:rsidR="00550048" w:rsidRPr="00FC1443" w14:paraId="3FEEF508" w14:textId="77777777" w:rsidTr="00FC6830">
        <w:trPr>
          <w:cantSplit/>
          <w:tblHeader/>
        </w:trPr>
        <w:tc>
          <w:tcPr>
            <w:tcW w:w="0" w:type="auto"/>
            <w:shd w:val="clear" w:color="auto" w:fill="1F497D"/>
            <w:vAlign w:val="center"/>
          </w:tcPr>
          <w:p w14:paraId="7D9E2660" w14:textId="77777777" w:rsidR="00550048" w:rsidRPr="00FC1443" w:rsidRDefault="00550048" w:rsidP="00FC6830">
            <w:pPr>
              <w:pStyle w:val="TableText10HeaderCenter"/>
            </w:pPr>
            <w:r w:rsidRPr="00FC1443">
              <w:t>Acronym</w:t>
            </w:r>
          </w:p>
        </w:tc>
        <w:tc>
          <w:tcPr>
            <w:tcW w:w="0" w:type="auto"/>
            <w:shd w:val="clear" w:color="auto" w:fill="1F497D"/>
            <w:vAlign w:val="center"/>
          </w:tcPr>
          <w:p w14:paraId="373323BE" w14:textId="77777777" w:rsidR="00550048" w:rsidRPr="00FC1443" w:rsidRDefault="00550048" w:rsidP="00FC6830">
            <w:pPr>
              <w:pStyle w:val="TableText10HeaderCenter"/>
            </w:pPr>
            <w:r w:rsidRPr="00FC1443">
              <w:t>Literal Translation</w:t>
            </w:r>
          </w:p>
        </w:tc>
      </w:tr>
      <w:tr w:rsidR="003C4EA8" w:rsidRPr="00FC1443" w14:paraId="3DD4FC8C" w14:textId="77777777" w:rsidTr="00FC6830">
        <w:trPr>
          <w:cantSplit/>
        </w:trPr>
        <w:tc>
          <w:tcPr>
            <w:tcW w:w="0" w:type="auto"/>
          </w:tcPr>
          <w:p w14:paraId="4D3B18E9" w14:textId="77777777" w:rsidR="003C4EA8" w:rsidRDefault="003C4EA8" w:rsidP="00FC6830">
            <w:pPr>
              <w:pStyle w:val="InstructionalTextTableText10"/>
              <w:rPr>
                <w:color w:val="auto"/>
              </w:rPr>
            </w:pPr>
            <w:r>
              <w:rPr>
                <w:color w:val="auto"/>
              </w:rPr>
              <w:t>RTI</w:t>
            </w:r>
          </w:p>
        </w:tc>
        <w:tc>
          <w:tcPr>
            <w:tcW w:w="0" w:type="auto"/>
          </w:tcPr>
          <w:p w14:paraId="6F3776C9" w14:textId="77777777" w:rsidR="003C4EA8" w:rsidRDefault="003C4EA8" w:rsidP="00FC6830">
            <w:pPr>
              <w:pStyle w:val="InstructionalTextTableText10"/>
              <w:rPr>
                <w:color w:val="auto"/>
              </w:rPr>
            </w:pPr>
            <w:r>
              <w:rPr>
                <w:color w:val="auto"/>
              </w:rPr>
              <w:t>Right to Information</w:t>
            </w:r>
          </w:p>
        </w:tc>
      </w:tr>
      <w:tr w:rsidR="00DB33F5" w:rsidRPr="00FC1443" w14:paraId="1203B7AC" w14:textId="77777777" w:rsidTr="00FC6830">
        <w:trPr>
          <w:cantSplit/>
        </w:trPr>
        <w:tc>
          <w:tcPr>
            <w:tcW w:w="0" w:type="auto"/>
          </w:tcPr>
          <w:p w14:paraId="2EE966B2" w14:textId="77777777" w:rsidR="00DB33F5" w:rsidRDefault="00DB33F5" w:rsidP="00FC6830">
            <w:pPr>
              <w:pStyle w:val="InstructionalTextTableText10"/>
              <w:rPr>
                <w:color w:val="auto"/>
              </w:rPr>
            </w:pPr>
            <w:r>
              <w:rPr>
                <w:color w:val="auto"/>
              </w:rPr>
              <w:t>MDA</w:t>
            </w:r>
          </w:p>
        </w:tc>
        <w:tc>
          <w:tcPr>
            <w:tcW w:w="0" w:type="auto"/>
          </w:tcPr>
          <w:p w14:paraId="4B157A5A" w14:textId="77777777" w:rsidR="00DB33F5" w:rsidRDefault="00DB33F5" w:rsidP="00FC6830">
            <w:pPr>
              <w:pStyle w:val="InstructionalTextTableText10"/>
              <w:rPr>
                <w:color w:val="auto"/>
              </w:rPr>
            </w:pPr>
            <w:r>
              <w:rPr>
                <w:color w:val="auto"/>
              </w:rPr>
              <w:t>Ministries, Departments and Agencies</w:t>
            </w:r>
          </w:p>
        </w:tc>
      </w:tr>
      <w:tr w:rsidR="00550048" w:rsidRPr="00FC1443" w14:paraId="7B0CD73B" w14:textId="77777777" w:rsidTr="00FC6830">
        <w:trPr>
          <w:cantSplit/>
        </w:trPr>
        <w:tc>
          <w:tcPr>
            <w:tcW w:w="0" w:type="auto"/>
          </w:tcPr>
          <w:p w14:paraId="33AA0752" w14:textId="77777777" w:rsidR="00550048" w:rsidRPr="00A421F2" w:rsidRDefault="003C4EA8" w:rsidP="00FC6830">
            <w:pPr>
              <w:pStyle w:val="InstructionalTextTableText10"/>
              <w:rPr>
                <w:color w:val="auto"/>
              </w:rPr>
            </w:pPr>
            <w:r>
              <w:rPr>
                <w:color w:val="auto"/>
              </w:rPr>
              <w:t>s.</w:t>
            </w:r>
          </w:p>
        </w:tc>
        <w:tc>
          <w:tcPr>
            <w:tcW w:w="0" w:type="auto"/>
          </w:tcPr>
          <w:p w14:paraId="1CE7935B" w14:textId="77777777" w:rsidR="00550048" w:rsidRPr="00A421F2" w:rsidRDefault="003C4EA8" w:rsidP="00FC6830">
            <w:pPr>
              <w:pStyle w:val="InstructionalTextTableText10"/>
              <w:rPr>
                <w:color w:val="auto"/>
              </w:rPr>
            </w:pPr>
            <w:r>
              <w:rPr>
                <w:color w:val="auto"/>
              </w:rPr>
              <w:t>section</w:t>
            </w:r>
          </w:p>
        </w:tc>
      </w:tr>
      <w:tr w:rsidR="00A421F2" w:rsidRPr="00FC1443" w14:paraId="40AD4CB2" w14:textId="77777777" w:rsidTr="00FC6830">
        <w:trPr>
          <w:cantSplit/>
        </w:trPr>
        <w:tc>
          <w:tcPr>
            <w:tcW w:w="0" w:type="auto"/>
          </w:tcPr>
          <w:p w14:paraId="36A9F615" w14:textId="77777777" w:rsidR="00A421F2" w:rsidRPr="00A421F2" w:rsidRDefault="00082DBD" w:rsidP="00FC6830">
            <w:pPr>
              <w:pStyle w:val="InstructionalTextTableText10"/>
              <w:rPr>
                <w:color w:val="auto"/>
              </w:rPr>
            </w:pPr>
            <w:r>
              <w:rPr>
                <w:color w:val="auto"/>
              </w:rPr>
              <w:t>MMDAs</w:t>
            </w:r>
          </w:p>
        </w:tc>
        <w:tc>
          <w:tcPr>
            <w:tcW w:w="0" w:type="auto"/>
          </w:tcPr>
          <w:p w14:paraId="31526304" w14:textId="77777777" w:rsidR="00A421F2" w:rsidRPr="00A421F2" w:rsidRDefault="00082DBD" w:rsidP="00FC6830">
            <w:pPr>
              <w:pStyle w:val="InstructionalTextTableText10"/>
              <w:rPr>
                <w:color w:val="auto"/>
              </w:rPr>
            </w:pPr>
            <w:r>
              <w:rPr>
                <w:color w:val="auto"/>
              </w:rPr>
              <w:t>Metropolitan, Municipal and District Assemblies</w:t>
            </w:r>
          </w:p>
        </w:tc>
      </w:tr>
      <w:tr w:rsidR="00550048" w:rsidRPr="00FC1443" w14:paraId="1DAC26FA" w14:textId="77777777" w:rsidTr="00FC6830">
        <w:trPr>
          <w:cantSplit/>
        </w:trPr>
        <w:tc>
          <w:tcPr>
            <w:tcW w:w="0" w:type="auto"/>
          </w:tcPr>
          <w:p w14:paraId="53642400" w14:textId="77777777" w:rsidR="00550048" w:rsidRPr="00A421F2" w:rsidRDefault="00550048" w:rsidP="00FC6830">
            <w:pPr>
              <w:pStyle w:val="InstructionalTextTableText10"/>
              <w:rPr>
                <w:color w:val="auto"/>
              </w:rPr>
            </w:pPr>
            <w:r w:rsidRPr="00A421F2">
              <w:rPr>
                <w:color w:val="auto"/>
              </w:rPr>
              <w:t>&lt;Acronym&gt;</w:t>
            </w:r>
          </w:p>
        </w:tc>
        <w:tc>
          <w:tcPr>
            <w:tcW w:w="0" w:type="auto"/>
          </w:tcPr>
          <w:p w14:paraId="43C5FDF3" w14:textId="77777777" w:rsidR="00550048" w:rsidRPr="00A421F2" w:rsidRDefault="00550048" w:rsidP="00FC6830">
            <w:pPr>
              <w:pStyle w:val="InstructionalTextTableText10"/>
              <w:rPr>
                <w:color w:val="auto"/>
              </w:rPr>
            </w:pPr>
            <w:r w:rsidRPr="00A421F2">
              <w:rPr>
                <w:color w:val="auto"/>
              </w:rPr>
              <w:t>&lt;Literal Translation&gt;</w:t>
            </w:r>
          </w:p>
        </w:tc>
      </w:tr>
      <w:tr w:rsidR="00550048" w:rsidRPr="00FC1443" w14:paraId="7711DCA2" w14:textId="77777777" w:rsidTr="00FC6830">
        <w:trPr>
          <w:cantSplit/>
        </w:trPr>
        <w:tc>
          <w:tcPr>
            <w:tcW w:w="0" w:type="auto"/>
          </w:tcPr>
          <w:p w14:paraId="705FF42C" w14:textId="77777777" w:rsidR="00550048" w:rsidRPr="00A421F2" w:rsidRDefault="00550048" w:rsidP="00FC6830">
            <w:pPr>
              <w:pStyle w:val="InstructionalTextTableText10"/>
              <w:rPr>
                <w:color w:val="auto"/>
              </w:rPr>
            </w:pPr>
            <w:r w:rsidRPr="00A421F2">
              <w:rPr>
                <w:color w:val="auto"/>
              </w:rPr>
              <w:t>&lt;Acronym&gt;</w:t>
            </w:r>
          </w:p>
        </w:tc>
        <w:tc>
          <w:tcPr>
            <w:tcW w:w="0" w:type="auto"/>
          </w:tcPr>
          <w:p w14:paraId="2C273465" w14:textId="77777777" w:rsidR="00550048" w:rsidRPr="00A421F2" w:rsidRDefault="00550048" w:rsidP="00FC6830">
            <w:pPr>
              <w:pStyle w:val="InstructionalTextTableText10"/>
              <w:rPr>
                <w:color w:val="auto"/>
              </w:rPr>
            </w:pPr>
            <w:r w:rsidRPr="00A421F2">
              <w:rPr>
                <w:color w:val="auto"/>
              </w:rPr>
              <w:t>&lt;Literal Translation&gt;</w:t>
            </w:r>
          </w:p>
        </w:tc>
      </w:tr>
    </w:tbl>
    <w:p w14:paraId="034A19CF" w14:textId="77777777" w:rsidR="00550048" w:rsidRDefault="00550048" w:rsidP="00550048">
      <w:pPr>
        <w:pStyle w:val="BodyText"/>
      </w:pPr>
    </w:p>
    <w:p w14:paraId="4CCCBD7D" w14:textId="77777777" w:rsidR="00550048" w:rsidRPr="00BF5F65" w:rsidRDefault="00856117" w:rsidP="0059593A">
      <w:pPr>
        <w:pStyle w:val="Heading2"/>
      </w:pPr>
      <w:bookmarkStart w:id="65" w:name="_Toc396111629"/>
      <w:bookmarkStart w:id="66" w:name="_Toc443996753"/>
      <w:bookmarkStart w:id="67" w:name="_Toc444160456"/>
      <w:bookmarkStart w:id="68" w:name="AppC"/>
      <w:bookmarkStart w:id="69" w:name="_Toc452625192"/>
      <w:bookmarkStart w:id="70" w:name="_Toc452632330"/>
      <w:bookmarkStart w:id="71" w:name="_Toc62046147"/>
      <w:bookmarkStart w:id="72" w:name="_Toc363205558"/>
      <w:bookmarkStart w:id="73" w:name="_Toc395081365"/>
      <w:bookmarkStart w:id="74" w:name="_Toc395092003"/>
      <w:bookmarkStart w:id="75" w:name="_Toc395093012"/>
      <w:bookmarkStart w:id="76" w:name="_Toc395095149"/>
      <w:bookmarkStart w:id="77" w:name="_Toc395107348"/>
      <w:bookmarkStart w:id="78" w:name="_Toc395163188"/>
      <w:bookmarkStart w:id="79" w:name="_Toc395165906"/>
      <w:bookmarkStart w:id="80" w:name="_Toc395166941"/>
      <w:bookmarkStart w:id="81" w:name="_Toc395168742"/>
      <w:bookmarkStart w:id="82" w:name="_Toc395170182"/>
      <w:bookmarkStart w:id="83" w:name="_Toc395769969"/>
      <w:bookmarkStart w:id="84" w:name="_Toc395773790"/>
      <w:bookmarkStart w:id="85" w:name="_Toc395775529"/>
      <w:bookmarkStart w:id="86" w:name="_Toc395779305"/>
      <w:bookmarkStart w:id="87" w:name="_Toc395780411"/>
      <w:bookmarkStart w:id="88" w:name="_Toc39611008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lastRenderedPageBreak/>
        <w:t>Appendix D</w:t>
      </w:r>
      <w:r w:rsidR="00550048">
        <w:t xml:space="preserve">: </w:t>
      </w:r>
      <w:r w:rsidR="00550048" w:rsidRPr="00BF5F65">
        <w:t>Glossary</w:t>
      </w:r>
      <w:bookmarkEnd w:id="65"/>
      <w:bookmarkEnd w:id="66"/>
      <w:bookmarkEnd w:id="67"/>
      <w:bookmarkEnd w:id="68"/>
      <w:bookmarkEnd w:id="69"/>
      <w:bookmarkEnd w:id="70"/>
      <w:bookmarkEnd w:id="71"/>
    </w:p>
    <w:p w14:paraId="20248154" w14:textId="105919B8" w:rsidR="00985859" w:rsidRPr="00526F79" w:rsidRDefault="00985859" w:rsidP="00D211CE">
      <w:pPr>
        <w:pStyle w:val="InstructionalText"/>
        <w:jc w:val="both"/>
        <w:rPr>
          <w:rFonts w:ascii="Aptos Narrow" w:hAnsi="Aptos Narrow"/>
          <w:i w:val="0"/>
          <w:color w:val="auto"/>
        </w:rPr>
      </w:pPr>
      <w:r w:rsidRPr="00526F79">
        <w:rPr>
          <w:rFonts w:ascii="Aptos Narrow" w:hAnsi="Aptos Narrow"/>
          <w:i w:val="0"/>
          <w:color w:val="auto"/>
        </w:rPr>
        <w:t>This Glossary presents</w:t>
      </w:r>
      <w:r w:rsidR="00550048" w:rsidRPr="00526F79">
        <w:rPr>
          <w:rFonts w:ascii="Aptos Narrow" w:hAnsi="Aptos Narrow"/>
          <w:i w:val="0"/>
          <w:color w:val="auto"/>
        </w:rPr>
        <w:t xml:space="preserve"> clear and concise definitions for terms used in this </w:t>
      </w:r>
      <w:r w:rsidRPr="00526F79">
        <w:rPr>
          <w:rFonts w:ascii="Aptos Narrow" w:hAnsi="Aptos Narrow"/>
          <w:i w:val="0"/>
          <w:color w:val="auto"/>
        </w:rPr>
        <w:t>manual</w:t>
      </w:r>
      <w:r w:rsidR="00550048" w:rsidRPr="00526F79">
        <w:rPr>
          <w:rFonts w:ascii="Aptos Narrow" w:hAnsi="Aptos Narrow"/>
          <w:i w:val="0"/>
          <w:color w:val="auto"/>
        </w:rPr>
        <w:t xml:space="preserve"> that may be unfamiliar to re</w:t>
      </w:r>
      <w:r w:rsidR="00046CF5" w:rsidRPr="00526F79">
        <w:rPr>
          <w:rFonts w:ascii="Aptos Narrow" w:hAnsi="Aptos Narrow"/>
          <w:i w:val="0"/>
          <w:color w:val="auto"/>
        </w:rPr>
        <w:t>aders</w:t>
      </w:r>
      <w:r w:rsidR="002930F4" w:rsidRPr="00526F79">
        <w:rPr>
          <w:rFonts w:ascii="Aptos Narrow" w:hAnsi="Aptos Narrow"/>
          <w:i w:val="0"/>
          <w:color w:val="auto"/>
        </w:rPr>
        <w:t>,</w:t>
      </w:r>
      <w:r w:rsidR="00046CF5" w:rsidRPr="00526F79">
        <w:rPr>
          <w:rFonts w:ascii="Aptos Narrow" w:hAnsi="Aptos Narrow"/>
          <w:i w:val="0"/>
          <w:color w:val="auto"/>
        </w:rPr>
        <w:t xml:space="preserve"> listed in alphabetical order. Definitions for terms are based on section 84 of the </w:t>
      </w:r>
      <w:r w:rsidR="00792FA4" w:rsidRPr="00526F79">
        <w:rPr>
          <w:rFonts w:ascii="Aptos Narrow" w:hAnsi="Aptos Narrow"/>
          <w:i w:val="0"/>
          <w:color w:val="auto"/>
        </w:rPr>
        <w:t xml:space="preserve">RTI </w:t>
      </w:r>
      <w:r w:rsidR="00046CF5" w:rsidRPr="00526F79">
        <w:rPr>
          <w:rFonts w:ascii="Aptos Narrow" w:hAnsi="Aptos Narrow"/>
          <w:i w:val="0"/>
          <w:color w:val="auto"/>
        </w:rPr>
        <w:t>Act.</w:t>
      </w:r>
      <w:bookmarkStart w:id="89" w:name="_Ref441754492"/>
      <w:bookmarkStart w:id="90" w:name="_Toc444160467"/>
      <w:bookmarkStart w:id="91" w:name="_Toc452632338"/>
      <w:bookmarkStart w:id="92" w:name="_Toc484080956"/>
    </w:p>
    <w:p w14:paraId="3382347B" w14:textId="6BA35FA4" w:rsidR="00550048" w:rsidRPr="00985859" w:rsidRDefault="00AA79FE" w:rsidP="00AA79FE">
      <w:pPr>
        <w:pStyle w:val="Caption"/>
      </w:pPr>
      <w:bookmarkStart w:id="93" w:name="_Toc41043467"/>
      <w:bookmarkEnd w:id="89"/>
      <w:bookmarkEnd w:id="90"/>
      <w:bookmarkEnd w:id="91"/>
      <w:bookmarkEnd w:id="92"/>
      <w:r>
        <w:t xml:space="preserve">Table </w:t>
      </w:r>
      <w:r w:rsidR="006F53CF">
        <w:fldChar w:fldCharType="begin"/>
      </w:r>
      <w:r w:rsidR="00FA3EC7">
        <w:instrText xml:space="preserve"> SEQ Table \* ARABIC </w:instrText>
      </w:r>
      <w:r w:rsidR="006F53CF">
        <w:fldChar w:fldCharType="separate"/>
      </w:r>
      <w:r w:rsidR="00A57012">
        <w:rPr>
          <w:noProof/>
        </w:rPr>
        <w:t>2</w:t>
      </w:r>
      <w:r w:rsidR="006F53CF">
        <w:rPr>
          <w:noProof/>
        </w:rPr>
        <w:fldChar w:fldCharType="end"/>
      </w:r>
      <w:r>
        <w:tab/>
      </w:r>
      <w:r w:rsidRPr="00985859">
        <w:t>Glossary</w:t>
      </w:r>
      <w:bookmarkEnd w:id="93"/>
    </w:p>
    <w:tbl>
      <w:tblPr>
        <w:tblStyle w:val="TableGrid"/>
        <w:tblW w:w="0" w:type="auto"/>
        <w:tblLook w:val="0000" w:firstRow="0" w:lastRow="0" w:firstColumn="0" w:lastColumn="0" w:noHBand="0" w:noVBand="0"/>
      </w:tblPr>
      <w:tblGrid>
        <w:gridCol w:w="1521"/>
        <w:gridCol w:w="7829"/>
      </w:tblGrid>
      <w:tr w:rsidR="000A6EF6" w14:paraId="6330D30F" w14:textId="77777777" w:rsidTr="00FC6830">
        <w:trPr>
          <w:cantSplit/>
          <w:tblHeader/>
        </w:trPr>
        <w:tc>
          <w:tcPr>
            <w:tcW w:w="0" w:type="auto"/>
            <w:shd w:val="clear" w:color="auto" w:fill="1F497D"/>
            <w:vAlign w:val="center"/>
          </w:tcPr>
          <w:p w14:paraId="252418AB" w14:textId="77777777" w:rsidR="00046CF5" w:rsidRDefault="00046CF5" w:rsidP="00FC6830">
            <w:pPr>
              <w:pStyle w:val="TableText10HeaderCenter"/>
            </w:pPr>
            <w:r>
              <w:t>Term</w:t>
            </w:r>
          </w:p>
        </w:tc>
        <w:tc>
          <w:tcPr>
            <w:tcW w:w="0" w:type="auto"/>
            <w:shd w:val="clear" w:color="auto" w:fill="1F497D"/>
            <w:vAlign w:val="center"/>
          </w:tcPr>
          <w:p w14:paraId="74D3249F" w14:textId="77777777" w:rsidR="00046CF5" w:rsidRDefault="00046CF5" w:rsidP="00FC6830">
            <w:pPr>
              <w:pStyle w:val="TableText10HeaderCenter"/>
            </w:pPr>
            <w:r>
              <w:t>Definition</w:t>
            </w:r>
          </w:p>
        </w:tc>
      </w:tr>
      <w:tr w:rsidR="000A6EF6" w14:paraId="27C452DB" w14:textId="77777777" w:rsidTr="00FC6830">
        <w:trPr>
          <w:cantSplit/>
        </w:trPr>
        <w:tc>
          <w:tcPr>
            <w:tcW w:w="0" w:type="auto"/>
          </w:tcPr>
          <w:p w14:paraId="631DC47B" w14:textId="77777777" w:rsidR="00046CF5" w:rsidRPr="00985859" w:rsidRDefault="00046CF5" w:rsidP="00FC6830">
            <w:pPr>
              <w:pStyle w:val="InstructionalTextTableText10"/>
              <w:rPr>
                <w:color w:val="auto"/>
              </w:rPr>
            </w:pPr>
            <w:r>
              <w:rPr>
                <w:color w:val="auto"/>
              </w:rPr>
              <w:t>Access</w:t>
            </w:r>
          </w:p>
        </w:tc>
        <w:tc>
          <w:tcPr>
            <w:tcW w:w="0" w:type="auto"/>
          </w:tcPr>
          <w:p w14:paraId="0807A151" w14:textId="77777777" w:rsidR="00046CF5" w:rsidRPr="00985859" w:rsidRDefault="00046CF5" w:rsidP="00FC6830">
            <w:pPr>
              <w:pStyle w:val="InstructionalTextTableText10"/>
              <w:rPr>
                <w:color w:val="auto"/>
              </w:rPr>
            </w:pPr>
            <w:r>
              <w:rPr>
                <w:color w:val="auto"/>
              </w:rPr>
              <w:t>Right to Information</w:t>
            </w:r>
          </w:p>
        </w:tc>
      </w:tr>
      <w:tr w:rsidR="000A6EF6" w14:paraId="4BC7F446" w14:textId="77777777" w:rsidTr="00FC6830">
        <w:trPr>
          <w:cantSplit/>
        </w:trPr>
        <w:tc>
          <w:tcPr>
            <w:tcW w:w="0" w:type="auto"/>
          </w:tcPr>
          <w:p w14:paraId="31AB5867" w14:textId="77777777" w:rsidR="00046CF5" w:rsidRPr="00985859" w:rsidRDefault="00046CF5" w:rsidP="00FC6830">
            <w:pPr>
              <w:pStyle w:val="InstructionalTextTableText10"/>
              <w:rPr>
                <w:color w:val="auto"/>
              </w:rPr>
            </w:pPr>
            <w:r>
              <w:rPr>
                <w:color w:val="auto"/>
              </w:rPr>
              <w:t>Access to information</w:t>
            </w:r>
          </w:p>
        </w:tc>
        <w:tc>
          <w:tcPr>
            <w:tcW w:w="0" w:type="auto"/>
          </w:tcPr>
          <w:p w14:paraId="156B2DC7" w14:textId="77777777" w:rsidR="00046CF5" w:rsidRPr="00985859" w:rsidRDefault="00046CF5" w:rsidP="00FC6830">
            <w:pPr>
              <w:pStyle w:val="InstructionalTextTableText10"/>
              <w:rPr>
                <w:color w:val="auto"/>
              </w:rPr>
            </w:pPr>
            <w:r>
              <w:rPr>
                <w:color w:val="auto"/>
              </w:rPr>
              <w:t>Right to obtain information from public institutions</w:t>
            </w:r>
          </w:p>
        </w:tc>
      </w:tr>
      <w:tr w:rsidR="000A6EF6" w14:paraId="020B67A5" w14:textId="77777777" w:rsidTr="00FC6830">
        <w:trPr>
          <w:cantSplit/>
        </w:trPr>
        <w:tc>
          <w:tcPr>
            <w:tcW w:w="0" w:type="auto"/>
          </w:tcPr>
          <w:p w14:paraId="50F2F81F" w14:textId="77777777" w:rsidR="00046CF5" w:rsidRDefault="00046CF5" w:rsidP="00FC6830">
            <w:pPr>
              <w:pStyle w:val="InstructionalTextTableText10"/>
              <w:rPr>
                <w:color w:val="auto"/>
              </w:rPr>
            </w:pPr>
            <w:r>
              <w:rPr>
                <w:color w:val="auto"/>
              </w:rPr>
              <w:t>Contact details</w:t>
            </w:r>
          </w:p>
        </w:tc>
        <w:tc>
          <w:tcPr>
            <w:tcW w:w="0" w:type="auto"/>
          </w:tcPr>
          <w:p w14:paraId="14259D2C" w14:textId="03CCCEE6" w:rsidR="00046CF5" w:rsidRDefault="00046CF5" w:rsidP="00FC6830">
            <w:pPr>
              <w:pStyle w:val="InstructionalTextTableText10"/>
              <w:rPr>
                <w:color w:val="auto"/>
              </w:rPr>
            </w:pPr>
            <w:r>
              <w:rPr>
                <w:color w:val="auto"/>
              </w:rPr>
              <w:t xml:space="preserve">Information by which an applicant and an </w:t>
            </w:r>
            <w:r w:rsidR="00D211CE">
              <w:rPr>
                <w:color w:val="auto"/>
              </w:rPr>
              <w:t xml:space="preserve">Information Officer </w:t>
            </w:r>
            <w:r>
              <w:rPr>
                <w:color w:val="auto"/>
              </w:rPr>
              <w:t>may be contacted</w:t>
            </w:r>
          </w:p>
        </w:tc>
      </w:tr>
      <w:tr w:rsidR="00046CF5" w14:paraId="2BF45CCF" w14:textId="77777777" w:rsidTr="00FC6830">
        <w:trPr>
          <w:cantSplit/>
        </w:trPr>
        <w:tc>
          <w:tcPr>
            <w:tcW w:w="0" w:type="auto"/>
          </w:tcPr>
          <w:p w14:paraId="0A93E36F" w14:textId="77777777" w:rsidR="00046CF5" w:rsidRDefault="00046CF5" w:rsidP="00FC6830">
            <w:pPr>
              <w:pStyle w:val="InstructionalTextTableText10"/>
              <w:rPr>
                <w:color w:val="auto"/>
              </w:rPr>
            </w:pPr>
            <w:r>
              <w:rPr>
                <w:color w:val="auto"/>
              </w:rPr>
              <w:t>Court</w:t>
            </w:r>
          </w:p>
        </w:tc>
        <w:tc>
          <w:tcPr>
            <w:tcW w:w="0" w:type="auto"/>
          </w:tcPr>
          <w:p w14:paraId="6688DF88" w14:textId="77777777" w:rsidR="00046CF5" w:rsidRDefault="00C42ED6" w:rsidP="00FC6830">
            <w:pPr>
              <w:pStyle w:val="InstructionalTextTableText10"/>
              <w:rPr>
                <w:color w:val="auto"/>
              </w:rPr>
            </w:pPr>
            <w:r>
              <w:rPr>
                <w:color w:val="auto"/>
              </w:rPr>
              <w:t>A court of competent jurisdiction</w:t>
            </w:r>
          </w:p>
        </w:tc>
      </w:tr>
      <w:tr w:rsidR="00C42ED6" w14:paraId="0C5C8BD4" w14:textId="77777777" w:rsidTr="00FC6830">
        <w:trPr>
          <w:cantSplit/>
        </w:trPr>
        <w:tc>
          <w:tcPr>
            <w:tcW w:w="0" w:type="auto"/>
          </w:tcPr>
          <w:p w14:paraId="589937C8" w14:textId="77777777" w:rsidR="00C42ED6" w:rsidRDefault="00C42ED6" w:rsidP="00FC6830">
            <w:pPr>
              <w:pStyle w:val="InstructionalTextTableText10"/>
              <w:rPr>
                <w:color w:val="auto"/>
              </w:rPr>
            </w:pPr>
            <w:r>
              <w:rPr>
                <w:color w:val="auto"/>
              </w:rPr>
              <w:t>Designated officer</w:t>
            </w:r>
          </w:p>
        </w:tc>
        <w:tc>
          <w:tcPr>
            <w:tcW w:w="0" w:type="auto"/>
          </w:tcPr>
          <w:p w14:paraId="08FDD18C" w14:textId="24E405A7" w:rsidR="00C42ED6" w:rsidRDefault="00C42ED6" w:rsidP="00FC6830">
            <w:pPr>
              <w:pStyle w:val="InstructionalTextTableText10"/>
              <w:rPr>
                <w:color w:val="auto"/>
              </w:rPr>
            </w:pPr>
            <w:r>
              <w:rPr>
                <w:color w:val="auto"/>
              </w:rPr>
              <w:t xml:space="preserve">An officer designated for the purposes of the Act who perform similar role </w:t>
            </w:r>
            <w:r w:rsidR="002930F4">
              <w:rPr>
                <w:color w:val="auto"/>
              </w:rPr>
              <w:t>to</w:t>
            </w:r>
            <w:r>
              <w:rPr>
                <w:color w:val="auto"/>
              </w:rPr>
              <w:t xml:space="preserve"> the </w:t>
            </w:r>
            <w:r w:rsidR="00D211CE">
              <w:rPr>
                <w:color w:val="auto"/>
              </w:rPr>
              <w:t>Information Officer</w:t>
            </w:r>
          </w:p>
        </w:tc>
      </w:tr>
      <w:tr w:rsidR="00C42ED6" w14:paraId="52849A4E" w14:textId="77777777" w:rsidTr="00FC6830">
        <w:trPr>
          <w:cantSplit/>
        </w:trPr>
        <w:tc>
          <w:tcPr>
            <w:tcW w:w="0" w:type="auto"/>
          </w:tcPr>
          <w:p w14:paraId="556CFEAF" w14:textId="77777777" w:rsidR="00C42ED6" w:rsidRDefault="00C42ED6" w:rsidP="00FC6830">
            <w:pPr>
              <w:pStyle w:val="InstructionalTextTableText10"/>
              <w:rPr>
                <w:color w:val="auto"/>
              </w:rPr>
            </w:pPr>
            <w:r>
              <w:rPr>
                <w:color w:val="auto"/>
              </w:rPr>
              <w:t>Exempt information</w:t>
            </w:r>
          </w:p>
        </w:tc>
        <w:tc>
          <w:tcPr>
            <w:tcW w:w="0" w:type="auto"/>
          </w:tcPr>
          <w:p w14:paraId="51736207" w14:textId="77777777" w:rsidR="00C42ED6" w:rsidRDefault="00C42ED6" w:rsidP="00FC6830">
            <w:pPr>
              <w:pStyle w:val="InstructionalTextTableText10"/>
              <w:rPr>
                <w:color w:val="auto"/>
              </w:rPr>
            </w:pPr>
            <w:r>
              <w:rPr>
                <w:color w:val="auto"/>
              </w:rPr>
              <w:t>Information which falls within any of the exemptions specified in sections 5 to 16 of the Act</w:t>
            </w:r>
          </w:p>
        </w:tc>
      </w:tr>
      <w:tr w:rsidR="00C42ED6" w14:paraId="54FAB3AC" w14:textId="77777777" w:rsidTr="00FC6830">
        <w:trPr>
          <w:cantSplit/>
        </w:trPr>
        <w:tc>
          <w:tcPr>
            <w:tcW w:w="0" w:type="auto"/>
          </w:tcPr>
          <w:p w14:paraId="44209487" w14:textId="77777777" w:rsidR="00C42ED6" w:rsidRDefault="00C42ED6" w:rsidP="00FC6830">
            <w:pPr>
              <w:pStyle w:val="InstructionalTextTableText10"/>
              <w:rPr>
                <w:color w:val="auto"/>
              </w:rPr>
            </w:pPr>
            <w:r>
              <w:rPr>
                <w:color w:val="auto"/>
              </w:rPr>
              <w:t>Function</w:t>
            </w:r>
          </w:p>
        </w:tc>
        <w:tc>
          <w:tcPr>
            <w:tcW w:w="0" w:type="auto"/>
          </w:tcPr>
          <w:p w14:paraId="30EED1FD" w14:textId="77777777" w:rsidR="00C42ED6" w:rsidRDefault="00C42ED6" w:rsidP="00FC6830">
            <w:pPr>
              <w:pStyle w:val="InstructionalTextTableText10"/>
              <w:rPr>
                <w:color w:val="auto"/>
              </w:rPr>
            </w:pPr>
            <w:r>
              <w:rPr>
                <w:color w:val="auto"/>
              </w:rPr>
              <w:t>Powers and duties</w:t>
            </w:r>
          </w:p>
        </w:tc>
      </w:tr>
      <w:tr w:rsidR="00C42ED6" w14:paraId="0808E743" w14:textId="77777777" w:rsidTr="00FC6830">
        <w:trPr>
          <w:cantSplit/>
        </w:trPr>
        <w:tc>
          <w:tcPr>
            <w:tcW w:w="0" w:type="auto"/>
          </w:tcPr>
          <w:p w14:paraId="30CBA261" w14:textId="77777777" w:rsidR="00C42ED6" w:rsidRDefault="00C42ED6" w:rsidP="00FC6830">
            <w:pPr>
              <w:pStyle w:val="InstructionalTextTableText10"/>
              <w:rPr>
                <w:color w:val="auto"/>
              </w:rPr>
            </w:pPr>
            <w:r>
              <w:rPr>
                <w:color w:val="auto"/>
              </w:rPr>
              <w:t>Government</w:t>
            </w:r>
          </w:p>
        </w:tc>
        <w:tc>
          <w:tcPr>
            <w:tcW w:w="0" w:type="auto"/>
          </w:tcPr>
          <w:p w14:paraId="0F21355D" w14:textId="77777777" w:rsidR="00C42ED6" w:rsidRDefault="00C42ED6" w:rsidP="00FC6830">
            <w:pPr>
              <w:pStyle w:val="InstructionalTextTableText10"/>
              <w:rPr>
                <w:color w:val="auto"/>
              </w:rPr>
            </w:pPr>
            <w:r>
              <w:rPr>
                <w:color w:val="auto"/>
              </w:rPr>
              <w:t>Any authority by which the executive authority of the Republic of Ghana is duly exercised</w:t>
            </w:r>
          </w:p>
        </w:tc>
      </w:tr>
      <w:tr w:rsidR="00C42ED6" w14:paraId="3BD39105" w14:textId="77777777" w:rsidTr="00FC6830">
        <w:trPr>
          <w:cantSplit/>
        </w:trPr>
        <w:tc>
          <w:tcPr>
            <w:tcW w:w="0" w:type="auto"/>
          </w:tcPr>
          <w:p w14:paraId="589CAAD6" w14:textId="77777777" w:rsidR="00C42ED6" w:rsidRDefault="00C42ED6" w:rsidP="00FC6830">
            <w:pPr>
              <w:pStyle w:val="InstructionalTextTableText10"/>
              <w:rPr>
                <w:color w:val="auto"/>
              </w:rPr>
            </w:pPr>
            <w:r>
              <w:rPr>
                <w:color w:val="auto"/>
              </w:rPr>
              <w:t>Information</w:t>
            </w:r>
          </w:p>
        </w:tc>
        <w:tc>
          <w:tcPr>
            <w:tcW w:w="0" w:type="auto"/>
          </w:tcPr>
          <w:p w14:paraId="0D52C81C" w14:textId="01235F2C" w:rsidR="00C42ED6" w:rsidRPr="00C42ED6" w:rsidRDefault="00C42ED6" w:rsidP="00C42ED6">
            <w:pPr>
              <w:jc w:val="both"/>
              <w:rPr>
                <w:rFonts w:cs="Arial"/>
                <w:i/>
                <w:sz w:val="20"/>
                <w:lang w:eastAsia="ar-SA"/>
              </w:rPr>
            </w:pPr>
            <w:r w:rsidRPr="00C42ED6">
              <w:rPr>
                <w:rFonts w:cs="Arial"/>
                <w:i/>
                <w:sz w:val="20"/>
                <w:lang w:eastAsia="ar-SA"/>
              </w:rPr>
              <w:t>Information according to the Act includes recorded matter or material regardless of form or medium in the possession or under the control or custody of a public institution</w:t>
            </w:r>
            <w:r w:rsidR="00947A8D">
              <w:rPr>
                <w:rFonts w:cs="Arial"/>
                <w:i/>
                <w:sz w:val="20"/>
                <w:lang w:eastAsia="ar-SA"/>
              </w:rPr>
              <w:t>,</w:t>
            </w:r>
            <w:r w:rsidRPr="00C42ED6">
              <w:rPr>
                <w:rFonts w:cs="Arial"/>
                <w:i/>
                <w:sz w:val="20"/>
                <w:lang w:eastAsia="ar-SA"/>
              </w:rPr>
              <w:t xml:space="preserve"> whether or not it was created by the public institution, and in the case of a private body, relates to the performance of a public function.</w:t>
            </w:r>
          </w:p>
        </w:tc>
      </w:tr>
      <w:tr w:rsidR="00C42ED6" w14:paraId="6434C8F7" w14:textId="77777777" w:rsidTr="00FC6830">
        <w:trPr>
          <w:cantSplit/>
        </w:trPr>
        <w:tc>
          <w:tcPr>
            <w:tcW w:w="0" w:type="auto"/>
          </w:tcPr>
          <w:p w14:paraId="3E6F4528" w14:textId="77777777" w:rsidR="00C42ED6" w:rsidRDefault="00C42ED6" w:rsidP="00FC6830">
            <w:pPr>
              <w:pStyle w:val="InstructionalTextTableText10"/>
              <w:rPr>
                <w:color w:val="auto"/>
              </w:rPr>
            </w:pPr>
            <w:r>
              <w:rPr>
                <w:color w:val="auto"/>
              </w:rPr>
              <w:t>Information officer</w:t>
            </w:r>
          </w:p>
        </w:tc>
        <w:tc>
          <w:tcPr>
            <w:tcW w:w="0" w:type="auto"/>
          </w:tcPr>
          <w:p w14:paraId="4DBCEF4A" w14:textId="201CA50A" w:rsidR="00C42ED6" w:rsidRPr="00C42ED6" w:rsidRDefault="00C42ED6" w:rsidP="00C42ED6">
            <w:pPr>
              <w:jc w:val="both"/>
              <w:rPr>
                <w:rFonts w:cs="Arial"/>
                <w:i/>
                <w:sz w:val="20"/>
                <w:lang w:eastAsia="ar-SA"/>
              </w:rPr>
            </w:pPr>
            <w:r>
              <w:rPr>
                <w:rFonts w:cs="Arial"/>
                <w:i/>
                <w:sz w:val="20"/>
                <w:lang w:eastAsia="ar-SA"/>
              </w:rPr>
              <w:t xml:space="preserve">The </w:t>
            </w:r>
            <w:r w:rsidR="00D211CE">
              <w:rPr>
                <w:rFonts w:cs="Arial"/>
                <w:i/>
                <w:sz w:val="20"/>
                <w:lang w:eastAsia="ar-SA"/>
              </w:rPr>
              <w:t xml:space="preserve">Information Officer </w:t>
            </w:r>
            <w:r>
              <w:rPr>
                <w:rFonts w:cs="Arial"/>
                <w:i/>
                <w:sz w:val="20"/>
                <w:lang w:eastAsia="ar-SA"/>
              </w:rPr>
              <w:t>of a public institution or the officer designated to whom an application is made</w:t>
            </w:r>
          </w:p>
        </w:tc>
      </w:tr>
      <w:tr w:rsidR="002807D2" w14:paraId="68768468" w14:textId="77777777" w:rsidTr="00FC6830">
        <w:trPr>
          <w:cantSplit/>
        </w:trPr>
        <w:tc>
          <w:tcPr>
            <w:tcW w:w="0" w:type="auto"/>
          </w:tcPr>
          <w:p w14:paraId="580E98D3" w14:textId="77777777" w:rsidR="002807D2" w:rsidRDefault="002807D2" w:rsidP="00FC6830">
            <w:pPr>
              <w:pStyle w:val="InstructionalTextTableText10"/>
              <w:rPr>
                <w:color w:val="auto"/>
              </w:rPr>
            </w:pPr>
            <w:r>
              <w:rPr>
                <w:color w:val="auto"/>
              </w:rPr>
              <w:t>Public</w:t>
            </w:r>
          </w:p>
        </w:tc>
        <w:tc>
          <w:tcPr>
            <w:tcW w:w="0" w:type="auto"/>
          </w:tcPr>
          <w:p w14:paraId="4309C279" w14:textId="77777777" w:rsidR="002807D2" w:rsidRDefault="002807D2" w:rsidP="00C42ED6">
            <w:pPr>
              <w:jc w:val="both"/>
              <w:rPr>
                <w:rFonts w:cs="Arial"/>
                <w:i/>
                <w:sz w:val="20"/>
                <w:lang w:eastAsia="ar-SA"/>
              </w:rPr>
            </w:pPr>
            <w:r>
              <w:rPr>
                <w:rFonts w:cs="Arial"/>
                <w:i/>
                <w:iCs/>
                <w:sz w:val="20"/>
                <w:lang w:eastAsia="ar-SA"/>
              </w:rPr>
              <w:t>U</w:t>
            </w:r>
            <w:r w:rsidR="00F56DEE" w:rsidRPr="002807D2">
              <w:rPr>
                <w:rFonts w:cs="Arial"/>
                <w:i/>
                <w:iCs/>
                <w:sz w:val="20"/>
                <w:lang w:eastAsia="ar-SA"/>
              </w:rPr>
              <w:t>sed throughout this document to refer to a person who requires and/or has acquired access to information.</w:t>
            </w:r>
          </w:p>
        </w:tc>
      </w:tr>
      <w:tr w:rsidR="00C42ED6" w14:paraId="16CA0020" w14:textId="77777777" w:rsidTr="00FC6830">
        <w:trPr>
          <w:cantSplit/>
        </w:trPr>
        <w:tc>
          <w:tcPr>
            <w:tcW w:w="0" w:type="auto"/>
          </w:tcPr>
          <w:p w14:paraId="25C26B91" w14:textId="77777777" w:rsidR="00C42ED6" w:rsidRDefault="00C42ED6" w:rsidP="00FC6830">
            <w:pPr>
              <w:pStyle w:val="InstructionalTextTableText10"/>
              <w:rPr>
                <w:color w:val="auto"/>
              </w:rPr>
            </w:pPr>
            <w:r>
              <w:rPr>
                <w:color w:val="auto"/>
              </w:rPr>
              <w:t>Public institution</w:t>
            </w:r>
          </w:p>
        </w:tc>
        <w:tc>
          <w:tcPr>
            <w:tcW w:w="0" w:type="auto"/>
          </w:tcPr>
          <w:p w14:paraId="2EA54EBA" w14:textId="77777777" w:rsidR="00C42ED6" w:rsidRDefault="00C42ED6" w:rsidP="00C42ED6">
            <w:pPr>
              <w:jc w:val="both"/>
              <w:rPr>
                <w:rFonts w:cs="Arial"/>
                <w:i/>
                <w:sz w:val="20"/>
                <w:lang w:eastAsia="ar-SA"/>
              </w:rPr>
            </w:pPr>
            <w:r>
              <w:rPr>
                <w:rFonts w:cs="Arial"/>
                <w:i/>
                <w:sz w:val="20"/>
                <w:lang w:eastAsia="ar-SA"/>
              </w:rPr>
              <w:t>Includes a private institution or organization that receives public resources or provides a public function</w:t>
            </w:r>
          </w:p>
        </w:tc>
      </w:tr>
      <w:tr w:rsidR="000A6EF6" w14:paraId="22E4A74A" w14:textId="77777777" w:rsidTr="00FC6830">
        <w:trPr>
          <w:cantSplit/>
        </w:trPr>
        <w:tc>
          <w:tcPr>
            <w:tcW w:w="0" w:type="auto"/>
          </w:tcPr>
          <w:p w14:paraId="5E739B33" w14:textId="77777777" w:rsidR="000A6EF6" w:rsidRDefault="000A6EF6" w:rsidP="00FC6830">
            <w:pPr>
              <w:pStyle w:val="InstructionalTextTableText10"/>
              <w:rPr>
                <w:color w:val="auto"/>
              </w:rPr>
            </w:pPr>
            <w:r>
              <w:rPr>
                <w:color w:val="auto"/>
              </w:rPr>
              <w:t>Right to information</w:t>
            </w:r>
          </w:p>
        </w:tc>
        <w:tc>
          <w:tcPr>
            <w:tcW w:w="0" w:type="auto"/>
          </w:tcPr>
          <w:p w14:paraId="1415C99F" w14:textId="77777777" w:rsidR="000A6EF6" w:rsidRDefault="000A6EF6" w:rsidP="00C42ED6">
            <w:pPr>
              <w:jc w:val="both"/>
              <w:rPr>
                <w:rFonts w:cs="Arial"/>
                <w:i/>
                <w:sz w:val="20"/>
                <w:lang w:eastAsia="ar-SA"/>
              </w:rPr>
            </w:pPr>
            <w:r>
              <w:rPr>
                <w:rFonts w:cs="Arial"/>
                <w:i/>
                <w:sz w:val="20"/>
                <w:lang w:eastAsia="ar-SA"/>
              </w:rPr>
              <w:t>The right assigned to access information</w:t>
            </w:r>
          </w:p>
        </w:tc>
      </w:tr>
      <w:tr w:rsidR="003C4EA8" w14:paraId="2B17B9FE" w14:textId="77777777" w:rsidTr="00FC6830">
        <w:trPr>
          <w:cantSplit/>
        </w:trPr>
        <w:tc>
          <w:tcPr>
            <w:tcW w:w="0" w:type="auto"/>
          </w:tcPr>
          <w:p w14:paraId="38F28325" w14:textId="77777777" w:rsidR="003C4EA8" w:rsidRDefault="003C4EA8" w:rsidP="00FC6830">
            <w:pPr>
              <w:pStyle w:val="InstructionalTextTableText10"/>
              <w:rPr>
                <w:color w:val="auto"/>
              </w:rPr>
            </w:pPr>
            <w:r>
              <w:rPr>
                <w:color w:val="auto"/>
              </w:rPr>
              <w:t>Section</w:t>
            </w:r>
          </w:p>
        </w:tc>
        <w:tc>
          <w:tcPr>
            <w:tcW w:w="0" w:type="auto"/>
          </w:tcPr>
          <w:p w14:paraId="4A9E044C" w14:textId="77777777" w:rsidR="003C4EA8" w:rsidRDefault="003C4EA8" w:rsidP="00C42ED6">
            <w:pPr>
              <w:jc w:val="both"/>
              <w:rPr>
                <w:rFonts w:cs="Arial"/>
                <w:i/>
                <w:sz w:val="20"/>
                <w:lang w:eastAsia="ar-SA"/>
              </w:rPr>
            </w:pPr>
            <w:r>
              <w:rPr>
                <w:rFonts w:cs="Arial"/>
                <w:i/>
                <w:sz w:val="20"/>
                <w:lang w:eastAsia="ar-SA"/>
              </w:rPr>
              <w:t>Different parts of the RTI Act</w:t>
            </w:r>
          </w:p>
        </w:tc>
      </w:tr>
    </w:tbl>
    <w:p w14:paraId="48470BB5" w14:textId="77777777" w:rsidR="00764556" w:rsidRPr="00B068D7" w:rsidRDefault="00764556" w:rsidP="00B068D7">
      <w:pPr>
        <w:tabs>
          <w:tab w:val="left" w:pos="7427"/>
        </w:tabs>
      </w:pPr>
      <w:bookmarkStart w:id="94" w:name="_Toc396111630"/>
      <w:bookmarkStart w:id="95" w:name="_Toc443996754"/>
      <w:bookmarkStart w:id="96" w:name="_Toc444160457"/>
      <w:bookmarkStart w:id="97" w:name="AppD"/>
      <w:bookmarkStart w:id="98" w:name="_Toc452625193"/>
      <w:bookmarkStart w:id="99" w:name="_Toc45263233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bookmarkEnd w:id="18"/>
    <w:bookmarkEnd w:id="94"/>
    <w:bookmarkEnd w:id="95"/>
    <w:bookmarkEnd w:id="96"/>
    <w:bookmarkEnd w:id="97"/>
    <w:bookmarkEnd w:id="98"/>
    <w:bookmarkEnd w:id="99"/>
    <w:p w14:paraId="6898EEB3" w14:textId="77777777" w:rsidR="00550048" w:rsidRPr="005A056A" w:rsidRDefault="00550048" w:rsidP="00550048">
      <w:pPr>
        <w:pStyle w:val="BodyText"/>
      </w:pPr>
    </w:p>
    <w:sectPr w:rsidR="00550048" w:rsidRPr="005A056A" w:rsidSect="00550048">
      <w:headerReference w:type="default" r:id="rId20"/>
      <w:footerReference w:type="default" r:id="rId21"/>
      <w:pgSz w:w="12240" w:h="15840" w:code="1"/>
      <w:pgMar w:top="1440" w:right="1440" w:bottom="1440" w:left="144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BEA52" w14:textId="77777777" w:rsidR="0083400A" w:rsidRDefault="0083400A">
      <w:r>
        <w:separator/>
      </w:r>
    </w:p>
    <w:p w14:paraId="47493789" w14:textId="77777777" w:rsidR="0083400A" w:rsidRDefault="0083400A"/>
  </w:endnote>
  <w:endnote w:type="continuationSeparator" w:id="0">
    <w:p w14:paraId="7AEC90E4" w14:textId="77777777" w:rsidR="0083400A" w:rsidRDefault="0083400A">
      <w:r>
        <w:continuationSeparator/>
      </w:r>
    </w:p>
    <w:p w14:paraId="607F73FC" w14:textId="77777777" w:rsidR="0083400A" w:rsidRDefault="0083400A"/>
  </w:endnote>
  <w:endnote w:type="continuationNotice" w:id="1">
    <w:p w14:paraId="2CE10C4E" w14:textId="77777777" w:rsidR="0083400A" w:rsidRDefault="0083400A">
      <w:pPr>
        <w:spacing w:before="0" w:after="0"/>
      </w:pPr>
    </w:p>
    <w:p w14:paraId="50A1D996" w14:textId="77777777" w:rsidR="0083400A" w:rsidRDefault="008340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F74F0" w14:textId="12A1553F" w:rsidR="00501528" w:rsidRDefault="00501528" w:rsidP="00FC6830">
    <w:pPr>
      <w:pStyle w:val="Footer"/>
      <w:spacing w:before="120"/>
    </w:pPr>
    <w:r>
      <w:t>RTI Manual Version 1.0</w:t>
    </w:r>
    <w:r>
      <w:tab/>
    </w:r>
    <w:r>
      <w:fldChar w:fldCharType="begin"/>
    </w:r>
    <w:r>
      <w:instrText xml:space="preserve"> PAGE   \* MERGEFORMAT </w:instrText>
    </w:r>
    <w:r>
      <w:fldChar w:fldCharType="separate"/>
    </w:r>
    <w:r>
      <w:rPr>
        <w:noProof/>
      </w:rPr>
      <w:t>i</w:t>
    </w:r>
    <w:r>
      <w:rPr>
        <w:noProof/>
      </w:rPr>
      <w:fldChar w:fldCharType="end"/>
    </w:r>
    <w:r>
      <w:tab/>
      <w:t>202</w:t>
    </w:r>
    <w:r w:rsidR="0019361B">
      <w:t>6</w:t>
    </w:r>
    <w:r>
      <w:t xml:space="preserve"> Manual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E6472" w14:textId="1B3CAF95" w:rsidR="00501528" w:rsidRDefault="00501528" w:rsidP="00D211CE">
    <w:pPr>
      <w:pStyle w:val="Footer"/>
      <w:tabs>
        <w:tab w:val="left" w:pos="4638"/>
      </w:tabs>
      <w:spacing w:before="120"/>
    </w:pPr>
    <w:r>
      <w:t>RTI Manual Version 1.0</w:t>
    </w:r>
    <w:r>
      <w:tab/>
    </w:r>
    <w:r>
      <w:tab/>
    </w:r>
    <w:r>
      <w:fldChar w:fldCharType="begin"/>
    </w:r>
    <w:r>
      <w:instrText xml:space="preserve"> PAGE   \* MERGEFORMAT </w:instrText>
    </w:r>
    <w:r>
      <w:fldChar w:fldCharType="separate"/>
    </w:r>
    <w:r>
      <w:rPr>
        <w:noProof/>
      </w:rPr>
      <w:t>1</w:t>
    </w:r>
    <w:r>
      <w:rPr>
        <w:noProof/>
      </w:rPr>
      <w:fldChar w:fldCharType="end"/>
    </w:r>
    <w:r>
      <w:tab/>
      <w:t>202</w:t>
    </w:r>
    <w:r w:rsidR="0019361B">
      <w:t>6</w:t>
    </w:r>
    <w:r>
      <w:t xml:space="preserve"> Manual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5E99" w14:textId="226D3DA2" w:rsidR="00501528" w:rsidRDefault="00501528" w:rsidP="00A12E5A">
    <w:pPr>
      <w:pStyle w:val="Footer"/>
      <w:spacing w:before="120"/>
    </w:pPr>
    <w:r>
      <w:t>RTI Manual Version 1.0</w:t>
    </w:r>
    <w:r>
      <w:tab/>
    </w:r>
    <w:r>
      <w:fldChar w:fldCharType="begin"/>
    </w:r>
    <w:r>
      <w:instrText xml:space="preserve"> PAGE   \* MERGEFORMAT </w:instrText>
    </w:r>
    <w:r>
      <w:fldChar w:fldCharType="separate"/>
    </w:r>
    <w:r>
      <w:rPr>
        <w:noProof/>
      </w:rPr>
      <w:t>16</w:t>
    </w:r>
    <w:r>
      <w:rPr>
        <w:noProof/>
      </w:rPr>
      <w:fldChar w:fldCharType="end"/>
    </w:r>
    <w:r>
      <w:tab/>
      <w:t>202</w:t>
    </w:r>
    <w:r w:rsidR="0019361B">
      <w:t>6</w:t>
    </w:r>
    <w:r>
      <w:t xml:space="preserve"> Manual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61876" w14:textId="77777777" w:rsidR="0083400A" w:rsidRDefault="0083400A">
      <w:r>
        <w:separator/>
      </w:r>
    </w:p>
    <w:p w14:paraId="67052940" w14:textId="77777777" w:rsidR="0083400A" w:rsidRDefault="0083400A"/>
  </w:footnote>
  <w:footnote w:type="continuationSeparator" w:id="0">
    <w:p w14:paraId="15AD8436" w14:textId="77777777" w:rsidR="0083400A" w:rsidRDefault="0083400A">
      <w:r>
        <w:continuationSeparator/>
      </w:r>
    </w:p>
  </w:footnote>
  <w:footnote w:type="continuationNotice" w:id="1">
    <w:p w14:paraId="271FA2F9" w14:textId="77777777" w:rsidR="0083400A" w:rsidRDefault="0083400A">
      <w:pPr>
        <w:spacing w:before="0" w:after="0"/>
      </w:pPr>
    </w:p>
    <w:p w14:paraId="03BBFADC" w14:textId="77777777" w:rsidR="0083400A" w:rsidRDefault="008340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177C1" w14:textId="67C92EB8" w:rsidR="00501528" w:rsidRDefault="00501528" w:rsidP="00A12E5A">
    <w:pPr>
      <w:pStyle w:val="Header"/>
    </w:pPr>
    <w:r>
      <w:t>Subject to RTI, 2019 (Act 989)</w:t>
    </w:r>
    <w:r>
      <w:tab/>
    </w:r>
    <w:fldSimple w:instr=" STYLEREF  &quot;Front Matter Header&quot;  \* MERGEFORMAT ">
      <w:r w:rsidR="00117F33">
        <w:rPr>
          <w:noProof/>
        </w:rPr>
        <w:t>Table of Contents</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C32A" w14:textId="51AC2402" w:rsidR="00501528" w:rsidRDefault="00501528" w:rsidP="00A12E5A">
    <w:pPr>
      <w:pStyle w:val="Header"/>
    </w:pPr>
    <w:r>
      <w:t>Subject to RTI, 2019 (Act 989)</w:t>
    </w:r>
    <w:r>
      <w:tab/>
    </w:r>
    <w:fldSimple w:instr=" STYLEREF  &quot;Heading 2&quot;  \* MERGEFORMAT ">
      <w:r w:rsidR="00117F33">
        <w:rPr>
          <w:noProof/>
        </w:rPr>
        <w:t>Overview</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CB263" w14:textId="512E431C" w:rsidR="00501528" w:rsidRDefault="00501528" w:rsidP="00A12E5A">
    <w:pPr>
      <w:pStyle w:val="Header"/>
    </w:pPr>
    <w:r>
      <w:t>Subject to RTI, 2019 (Act 989)</w:t>
    </w:r>
    <w:r>
      <w:tab/>
    </w:r>
    <w:fldSimple w:instr=" STYLEREF  &quot;Heading 2&quot;  \* MERGEFORMAT ">
      <w:r w:rsidR="00117F33">
        <w:rPr>
          <w:noProof/>
        </w:rPr>
        <w:t>Appendix C: Acronyms</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192"/>
    <w:multiLevelType w:val="hybridMultilevel"/>
    <w:tmpl w:val="9CB67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6B44DA"/>
    <w:multiLevelType w:val="hybridMultilevel"/>
    <w:tmpl w:val="80F80CE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0AB4B8E"/>
    <w:multiLevelType w:val="multilevel"/>
    <w:tmpl w:val="8818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BF3F48"/>
    <w:multiLevelType w:val="hybridMultilevel"/>
    <w:tmpl w:val="BB2AF03C"/>
    <w:lvl w:ilvl="0" w:tplc="250488D0">
      <w:start w:val="1"/>
      <w:numFmt w:val="lowerLetter"/>
      <w:pStyle w:val="TableText10NumberLetter"/>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 w15:restartNumberingAfterBreak="0">
    <w:nsid w:val="00C82E79"/>
    <w:multiLevelType w:val="hybridMultilevel"/>
    <w:tmpl w:val="21C6F2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920F64"/>
    <w:multiLevelType w:val="hybridMultilevel"/>
    <w:tmpl w:val="55843F60"/>
    <w:lvl w:ilvl="0" w:tplc="D9D2E418">
      <w:start w:val="1"/>
      <w:numFmt w:val="bullet"/>
      <w:pStyle w:val="InstructionalTextBulletLevel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063A0B"/>
    <w:multiLevelType w:val="multilevel"/>
    <w:tmpl w:val="5AB07520"/>
    <w:styleLink w:val="BulletTextList"/>
    <w:lvl w:ilvl="0">
      <w:start w:val="1"/>
      <w:numFmt w:val="bullet"/>
      <w:pStyle w:val="BulletText1"/>
      <w:lvlText w:val="·"/>
      <w:lvlJc w:val="left"/>
      <w:pPr>
        <w:tabs>
          <w:tab w:val="num" w:pos="173"/>
        </w:tabs>
        <w:ind w:left="173" w:hanging="173"/>
      </w:pPr>
      <w:rPr>
        <w:rFonts w:ascii="Symbol" w:hAnsi="Symbol" w:hint="default"/>
        <w:sz w:val="24"/>
      </w:rPr>
    </w:lvl>
    <w:lvl w:ilvl="1">
      <w:start w:val="1"/>
      <w:numFmt w:val="bullet"/>
      <w:pStyle w:val="BulletText2"/>
      <w:lvlText w:val="-"/>
      <w:lvlJc w:val="left"/>
      <w:pPr>
        <w:tabs>
          <w:tab w:val="num" w:pos="346"/>
        </w:tabs>
        <w:ind w:left="346" w:hanging="173"/>
      </w:pPr>
      <w:rPr>
        <w:rFonts w:ascii="Symbol" w:hAnsi="Symbol" w:hint="default"/>
        <w:sz w:val="24"/>
      </w:rPr>
    </w:lvl>
    <w:lvl w:ilvl="2">
      <w:start w:val="1"/>
      <w:numFmt w:val="bullet"/>
      <w:pStyle w:val="BulletText3"/>
      <w:lvlText w:val="§"/>
      <w:lvlJc w:val="left"/>
      <w:pPr>
        <w:tabs>
          <w:tab w:val="num" w:pos="519"/>
        </w:tabs>
        <w:ind w:left="519" w:hanging="173"/>
      </w:pPr>
      <w:rPr>
        <w:rFonts w:ascii="Wingdings" w:hAnsi="Wingdings" w:hint="default"/>
        <w:sz w:val="24"/>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7224204"/>
    <w:multiLevelType w:val="multilevel"/>
    <w:tmpl w:val="8F16C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9714CB"/>
    <w:multiLevelType w:val="hybridMultilevel"/>
    <w:tmpl w:val="B362622C"/>
    <w:lvl w:ilvl="0" w:tplc="0409000F">
      <w:start w:val="1"/>
      <w:numFmt w:val="decimal"/>
      <w:pStyle w:val="InstructionalTextNumb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9D84CBA"/>
    <w:multiLevelType w:val="multilevel"/>
    <w:tmpl w:val="656EB39E"/>
    <w:lvl w:ilvl="0">
      <w:start w:val="1"/>
      <w:numFmt w:val="decimal"/>
      <w:pStyle w:val="TableText10Number"/>
      <w:lvlText w:val="%1"/>
      <w:lvlJc w:val="left"/>
      <w:pPr>
        <w:tabs>
          <w:tab w:val="num" w:pos="720"/>
        </w:tabs>
        <w:ind w:left="144"/>
      </w:pPr>
      <w:rPr>
        <w:rFonts w:ascii="Arial" w:hAnsi="Arial" w:cs="Arial" w:hint="default"/>
        <w:b w:val="0"/>
        <w:i w:val="0"/>
        <w:sz w:val="20"/>
      </w:rPr>
    </w:lvl>
    <w:lvl w:ilvl="1">
      <w:start w:val="1"/>
      <w:numFmt w:val="decimal"/>
      <w:lvlText w:val="%1.%2"/>
      <w:lvlJc w:val="left"/>
      <w:pPr>
        <w:tabs>
          <w:tab w:val="num" w:pos="864"/>
        </w:tabs>
        <w:ind w:left="144"/>
      </w:pPr>
      <w:rPr>
        <w:rFonts w:cs="Times New Roman" w:hint="default"/>
        <w:bCs w:val="0"/>
        <w:i w:val="0"/>
        <w:iCs w:val="0"/>
        <w:caps w:val="0"/>
        <w:smallCaps w:val="0"/>
        <w:strike w:val="0"/>
        <w:dstrike w:val="0"/>
        <w:snapToGrid w:val="0"/>
        <w:vanish w:val="0"/>
        <w:color w:val="000000"/>
        <w:spacing w:val="0"/>
        <w:kern w:val="0"/>
        <w:position w:val="0"/>
        <w:u w:val="none"/>
        <w:vertAlign w:val="baseline"/>
      </w:rPr>
    </w:lvl>
    <w:lvl w:ilvl="2">
      <w:start w:val="1"/>
      <w:numFmt w:val="decimal"/>
      <w:lvlText w:val="%1.%2.%3"/>
      <w:lvlJc w:val="left"/>
      <w:pPr>
        <w:tabs>
          <w:tab w:val="num" w:pos="1944"/>
        </w:tabs>
        <w:ind w:left="144"/>
      </w:pPr>
      <w:rPr>
        <w:rFonts w:cs="Times New Roman" w:hint="default"/>
        <w:b/>
        <w:i w:val="0"/>
        <w:sz w:val="24"/>
        <w:szCs w:val="24"/>
      </w:rPr>
    </w:lvl>
    <w:lvl w:ilvl="3">
      <w:start w:val="1"/>
      <w:numFmt w:val="decimal"/>
      <w:lvlText w:val="%1.%2.%3.%4"/>
      <w:lvlJc w:val="left"/>
      <w:pPr>
        <w:tabs>
          <w:tab w:val="num" w:pos="1152"/>
        </w:tabs>
        <w:ind w:left="144"/>
      </w:pPr>
      <w:rPr>
        <w:rFonts w:cs="Times New Roman" w:hint="default"/>
      </w:rPr>
    </w:lvl>
    <w:lvl w:ilvl="4">
      <w:start w:val="1"/>
      <w:numFmt w:val="decimal"/>
      <w:lvlText w:val="%1.%2.%3.%4.%5"/>
      <w:lvlJc w:val="left"/>
      <w:pPr>
        <w:tabs>
          <w:tab w:val="num" w:pos="1296"/>
        </w:tabs>
        <w:ind w:left="144"/>
      </w:pPr>
      <w:rPr>
        <w:rFonts w:cs="Times New Roman" w:hint="default"/>
      </w:rPr>
    </w:lvl>
    <w:lvl w:ilvl="5">
      <w:start w:val="1"/>
      <w:numFmt w:val="decimal"/>
      <w:lvlText w:val="%1.%2.%3.%4.%5.%6"/>
      <w:lvlJc w:val="left"/>
      <w:pPr>
        <w:tabs>
          <w:tab w:val="num" w:pos="1584"/>
        </w:tabs>
        <w:ind w:left="144"/>
      </w:pPr>
      <w:rPr>
        <w:rFonts w:cs="Times New Roman" w:hint="default"/>
      </w:rPr>
    </w:lvl>
    <w:lvl w:ilvl="6">
      <w:start w:val="1"/>
      <w:numFmt w:val="decimal"/>
      <w:lvlText w:val="%1.%2.%3.%4.%5.%6.%7"/>
      <w:lvlJc w:val="left"/>
      <w:pPr>
        <w:tabs>
          <w:tab w:val="num" w:pos="2160"/>
        </w:tabs>
        <w:ind w:left="2160" w:hanging="1296"/>
      </w:pPr>
      <w:rPr>
        <w:rFonts w:cs="Times New Roman" w:hint="default"/>
      </w:rPr>
    </w:lvl>
    <w:lvl w:ilvl="7">
      <w:start w:val="1"/>
      <w:numFmt w:val="decimal"/>
      <w:lvlText w:val="%1.%2.%3.%4.%5.%6.%7.%8"/>
      <w:lvlJc w:val="left"/>
      <w:pPr>
        <w:tabs>
          <w:tab w:val="num" w:pos="2304"/>
        </w:tabs>
        <w:ind w:left="2304" w:hanging="1440"/>
      </w:pPr>
      <w:rPr>
        <w:rFonts w:cs="Times New Roman" w:hint="default"/>
      </w:rPr>
    </w:lvl>
    <w:lvl w:ilvl="8">
      <w:start w:val="1"/>
      <w:numFmt w:val="decimal"/>
      <w:lvlText w:val="%1.%2.%3.%4.%5.%6.%7.%8.%9"/>
      <w:lvlJc w:val="left"/>
      <w:pPr>
        <w:tabs>
          <w:tab w:val="num" w:pos="2448"/>
        </w:tabs>
        <w:ind w:left="2448" w:hanging="1584"/>
      </w:pPr>
      <w:rPr>
        <w:rFonts w:cs="Times New Roman" w:hint="default"/>
      </w:rPr>
    </w:lvl>
  </w:abstractNum>
  <w:abstractNum w:abstractNumId="10" w15:restartNumberingAfterBreak="0">
    <w:nsid w:val="0D412241"/>
    <w:multiLevelType w:val="hybridMultilevel"/>
    <w:tmpl w:val="A57CF01A"/>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1" w15:restartNumberingAfterBreak="0">
    <w:nsid w:val="0E2561F5"/>
    <w:multiLevelType w:val="hybridMultilevel"/>
    <w:tmpl w:val="D262A524"/>
    <w:lvl w:ilvl="0" w:tplc="B71AFA2A">
      <w:start w:val="1"/>
      <w:numFmt w:val="decimal"/>
      <w:lvlText w:val="%1."/>
      <w:lvlJc w:val="left"/>
      <w:pPr>
        <w:ind w:left="720" w:hanging="360"/>
      </w:pPr>
      <w:rPr>
        <w:rFonts w:ascii="Arial" w:eastAsia="Times New Roman" w:hAnsi="Arial" w:cs="Times New Roman"/>
      </w:rPr>
    </w:lvl>
    <w:lvl w:ilvl="1" w:tplc="EDC67C52">
      <w:start w:val="1"/>
      <w:numFmt w:val="lowerLetter"/>
      <w:pStyle w:val="InstructionalTextNumberLetterLevel2"/>
      <w:lvlText w:val="%2."/>
      <w:lvlJc w:val="left"/>
      <w:pPr>
        <w:ind w:left="153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5513EF"/>
    <w:multiLevelType w:val="hybridMultilevel"/>
    <w:tmpl w:val="CDC8EB2C"/>
    <w:lvl w:ilvl="0" w:tplc="A78AF84C">
      <w:start w:val="3"/>
      <w:numFmt w:val="lowerLetter"/>
      <w:lvlText w:val="%1."/>
      <w:lvlJc w:val="left"/>
      <w:pPr>
        <w:tabs>
          <w:tab w:val="num" w:pos="720"/>
        </w:tabs>
        <w:ind w:left="720" w:hanging="360"/>
      </w:pPr>
    </w:lvl>
    <w:lvl w:ilvl="1" w:tplc="118812EE" w:tentative="1">
      <w:start w:val="1"/>
      <w:numFmt w:val="decimal"/>
      <w:lvlText w:val="%2."/>
      <w:lvlJc w:val="left"/>
      <w:pPr>
        <w:tabs>
          <w:tab w:val="num" w:pos="1440"/>
        </w:tabs>
        <w:ind w:left="1440" w:hanging="360"/>
      </w:pPr>
    </w:lvl>
    <w:lvl w:ilvl="2" w:tplc="AEEC192A" w:tentative="1">
      <w:start w:val="1"/>
      <w:numFmt w:val="decimal"/>
      <w:lvlText w:val="%3."/>
      <w:lvlJc w:val="left"/>
      <w:pPr>
        <w:tabs>
          <w:tab w:val="num" w:pos="2160"/>
        </w:tabs>
        <w:ind w:left="2160" w:hanging="360"/>
      </w:pPr>
    </w:lvl>
    <w:lvl w:ilvl="3" w:tplc="BC465FB0" w:tentative="1">
      <w:start w:val="1"/>
      <w:numFmt w:val="decimal"/>
      <w:lvlText w:val="%4."/>
      <w:lvlJc w:val="left"/>
      <w:pPr>
        <w:tabs>
          <w:tab w:val="num" w:pos="2880"/>
        </w:tabs>
        <w:ind w:left="2880" w:hanging="360"/>
      </w:pPr>
    </w:lvl>
    <w:lvl w:ilvl="4" w:tplc="6B1471BA" w:tentative="1">
      <w:start w:val="1"/>
      <w:numFmt w:val="decimal"/>
      <w:lvlText w:val="%5."/>
      <w:lvlJc w:val="left"/>
      <w:pPr>
        <w:tabs>
          <w:tab w:val="num" w:pos="3600"/>
        </w:tabs>
        <w:ind w:left="3600" w:hanging="360"/>
      </w:pPr>
    </w:lvl>
    <w:lvl w:ilvl="5" w:tplc="4606D120" w:tentative="1">
      <w:start w:val="1"/>
      <w:numFmt w:val="decimal"/>
      <w:lvlText w:val="%6."/>
      <w:lvlJc w:val="left"/>
      <w:pPr>
        <w:tabs>
          <w:tab w:val="num" w:pos="4320"/>
        </w:tabs>
        <w:ind w:left="4320" w:hanging="360"/>
      </w:pPr>
    </w:lvl>
    <w:lvl w:ilvl="6" w:tplc="4FCCA984" w:tentative="1">
      <w:start w:val="1"/>
      <w:numFmt w:val="decimal"/>
      <w:lvlText w:val="%7."/>
      <w:lvlJc w:val="left"/>
      <w:pPr>
        <w:tabs>
          <w:tab w:val="num" w:pos="5040"/>
        </w:tabs>
        <w:ind w:left="5040" w:hanging="360"/>
      </w:pPr>
    </w:lvl>
    <w:lvl w:ilvl="7" w:tplc="BF72ECAA" w:tentative="1">
      <w:start w:val="1"/>
      <w:numFmt w:val="decimal"/>
      <w:lvlText w:val="%8."/>
      <w:lvlJc w:val="left"/>
      <w:pPr>
        <w:tabs>
          <w:tab w:val="num" w:pos="5760"/>
        </w:tabs>
        <w:ind w:left="5760" w:hanging="360"/>
      </w:pPr>
    </w:lvl>
    <w:lvl w:ilvl="8" w:tplc="DC8EF29C" w:tentative="1">
      <w:start w:val="1"/>
      <w:numFmt w:val="decimal"/>
      <w:lvlText w:val="%9."/>
      <w:lvlJc w:val="left"/>
      <w:pPr>
        <w:tabs>
          <w:tab w:val="num" w:pos="6480"/>
        </w:tabs>
        <w:ind w:left="6480" w:hanging="360"/>
      </w:pPr>
    </w:lvl>
  </w:abstractNum>
  <w:abstractNum w:abstractNumId="13" w15:restartNumberingAfterBreak="0">
    <w:nsid w:val="10F074F2"/>
    <w:multiLevelType w:val="multilevel"/>
    <w:tmpl w:val="2E341186"/>
    <w:lvl w:ilvl="0">
      <w:start w:val="1"/>
      <w:numFmt w:val="decimal"/>
      <w:pStyle w:val="TableText8Number"/>
      <w:lvlText w:val="%1"/>
      <w:lvlJc w:val="left"/>
      <w:pPr>
        <w:tabs>
          <w:tab w:val="num" w:pos="504"/>
        </w:tabs>
        <w:ind w:left="720" w:hanging="432"/>
      </w:pPr>
      <w:rPr>
        <w:rFonts w:ascii="Times New Roman" w:hAnsi="Times New Roman" w:cs="Times New Roman" w:hint="default"/>
        <w:b w:val="0"/>
        <w:i w:val="0"/>
        <w:sz w:val="16"/>
      </w:rPr>
    </w:lvl>
    <w:lvl w:ilvl="1">
      <w:start w:val="1"/>
      <w:numFmt w:val="upperLetter"/>
      <w:lvlText w:val="%2"/>
      <w:lvlJc w:val="left"/>
      <w:pPr>
        <w:tabs>
          <w:tab w:val="num" w:pos="648"/>
        </w:tabs>
        <w:ind w:left="-72"/>
      </w:pPr>
      <w:rPr>
        <w:rFonts w:cs="Times New Roman" w:hint="default"/>
        <w:bCs w:val="0"/>
        <w:i w:val="0"/>
        <w:iCs w:val="0"/>
        <w:caps w:val="0"/>
        <w:smallCaps w:val="0"/>
        <w:strike w:val="0"/>
        <w:dstrike w:val="0"/>
        <w:snapToGrid w:val="0"/>
        <w:vanish w:val="0"/>
        <w:color w:val="000000"/>
        <w:spacing w:val="0"/>
        <w:kern w:val="0"/>
        <w:position w:val="0"/>
        <w:u w:val="none"/>
        <w:vertAlign w:val="baseline"/>
      </w:rPr>
    </w:lvl>
    <w:lvl w:ilvl="2">
      <w:start w:val="1"/>
      <w:numFmt w:val="lowerRoman"/>
      <w:lvlText w:val="%3"/>
      <w:lvlJc w:val="left"/>
      <w:pPr>
        <w:tabs>
          <w:tab w:val="num" w:pos="1728"/>
        </w:tabs>
        <w:ind w:left="-72"/>
      </w:pPr>
      <w:rPr>
        <w:rFonts w:cs="Times New Roman" w:hint="default"/>
        <w:b/>
        <w:i w:val="0"/>
        <w:sz w:val="24"/>
        <w:szCs w:val="24"/>
      </w:rPr>
    </w:lvl>
    <w:lvl w:ilvl="3">
      <w:start w:val="1"/>
      <w:numFmt w:val="decimal"/>
      <w:lvlText w:val="%1.%2.%3.%4"/>
      <w:lvlJc w:val="left"/>
      <w:pPr>
        <w:tabs>
          <w:tab w:val="num" w:pos="936"/>
        </w:tabs>
        <w:ind w:left="-72"/>
      </w:pPr>
      <w:rPr>
        <w:rFonts w:cs="Times New Roman" w:hint="default"/>
      </w:rPr>
    </w:lvl>
    <w:lvl w:ilvl="4">
      <w:start w:val="1"/>
      <w:numFmt w:val="lowerLetter"/>
      <w:lvlText w:val="%5"/>
      <w:lvlJc w:val="left"/>
      <w:pPr>
        <w:tabs>
          <w:tab w:val="num" w:pos="1080"/>
        </w:tabs>
        <w:ind w:left="-72"/>
      </w:pPr>
      <w:rPr>
        <w:rFonts w:cs="Times New Roman" w:hint="default"/>
      </w:rPr>
    </w:lvl>
    <w:lvl w:ilvl="5">
      <w:start w:val="1"/>
      <w:numFmt w:val="decimal"/>
      <w:lvlText w:val="%1.%2.%3.%4.%5.%6"/>
      <w:lvlJc w:val="left"/>
      <w:pPr>
        <w:tabs>
          <w:tab w:val="num" w:pos="1368"/>
        </w:tabs>
        <w:ind w:left="-72"/>
      </w:pPr>
      <w:rPr>
        <w:rFonts w:cs="Times New Roman" w:hint="default"/>
      </w:rPr>
    </w:lvl>
    <w:lvl w:ilvl="6">
      <w:start w:val="1"/>
      <w:numFmt w:val="decimal"/>
      <w:lvlText w:val="%1.%2.%3.%4.%5.%6.%7"/>
      <w:lvlJc w:val="left"/>
      <w:pPr>
        <w:tabs>
          <w:tab w:val="num" w:pos="1944"/>
        </w:tabs>
        <w:ind w:left="1944" w:hanging="1296"/>
      </w:pPr>
      <w:rPr>
        <w:rFonts w:cs="Times New Roman" w:hint="default"/>
      </w:rPr>
    </w:lvl>
    <w:lvl w:ilvl="7">
      <w:start w:val="1"/>
      <w:numFmt w:val="decimal"/>
      <w:lvlText w:val="%1.%2.%3.%4.%5.%6.%7.%8"/>
      <w:lvlJc w:val="left"/>
      <w:pPr>
        <w:tabs>
          <w:tab w:val="num" w:pos="2088"/>
        </w:tabs>
        <w:ind w:left="2088" w:hanging="1440"/>
      </w:pPr>
      <w:rPr>
        <w:rFonts w:cs="Times New Roman" w:hint="default"/>
      </w:rPr>
    </w:lvl>
    <w:lvl w:ilvl="8">
      <w:start w:val="1"/>
      <w:numFmt w:val="decimal"/>
      <w:lvlText w:val="%1.%2.%3.%4.%5.%6.%7.%8.%9"/>
      <w:lvlJc w:val="left"/>
      <w:pPr>
        <w:tabs>
          <w:tab w:val="num" w:pos="2232"/>
        </w:tabs>
        <w:ind w:left="2232" w:hanging="1584"/>
      </w:pPr>
      <w:rPr>
        <w:rFonts w:cs="Times New Roman" w:hint="default"/>
      </w:rPr>
    </w:lvl>
  </w:abstractNum>
  <w:abstractNum w:abstractNumId="14" w15:restartNumberingAfterBreak="0">
    <w:nsid w:val="11005518"/>
    <w:multiLevelType w:val="hybridMultilevel"/>
    <w:tmpl w:val="D214E1B0"/>
    <w:lvl w:ilvl="0" w:tplc="99ACF702">
      <w:start w:val="1"/>
      <w:numFmt w:val="decimal"/>
      <w:pStyle w:val="AppendixH"/>
      <w:lvlText w:val="H.%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14250E4B"/>
    <w:multiLevelType w:val="hybridMultilevel"/>
    <w:tmpl w:val="2C3C48C4"/>
    <w:lvl w:ilvl="0" w:tplc="1428B73A">
      <w:start w:val="5"/>
      <w:numFmt w:val="lowerLetter"/>
      <w:lvlText w:val="%1."/>
      <w:lvlJc w:val="left"/>
      <w:pPr>
        <w:tabs>
          <w:tab w:val="num" w:pos="720"/>
        </w:tabs>
        <w:ind w:left="720" w:hanging="360"/>
      </w:pPr>
    </w:lvl>
    <w:lvl w:ilvl="1" w:tplc="AA447AA0" w:tentative="1">
      <w:start w:val="1"/>
      <w:numFmt w:val="decimal"/>
      <w:lvlText w:val="%2."/>
      <w:lvlJc w:val="left"/>
      <w:pPr>
        <w:tabs>
          <w:tab w:val="num" w:pos="1440"/>
        </w:tabs>
        <w:ind w:left="1440" w:hanging="360"/>
      </w:pPr>
    </w:lvl>
    <w:lvl w:ilvl="2" w:tplc="B50AF312" w:tentative="1">
      <w:start w:val="1"/>
      <w:numFmt w:val="decimal"/>
      <w:lvlText w:val="%3."/>
      <w:lvlJc w:val="left"/>
      <w:pPr>
        <w:tabs>
          <w:tab w:val="num" w:pos="2160"/>
        </w:tabs>
        <w:ind w:left="2160" w:hanging="360"/>
      </w:pPr>
    </w:lvl>
    <w:lvl w:ilvl="3" w:tplc="818418DA" w:tentative="1">
      <w:start w:val="1"/>
      <w:numFmt w:val="decimal"/>
      <w:lvlText w:val="%4."/>
      <w:lvlJc w:val="left"/>
      <w:pPr>
        <w:tabs>
          <w:tab w:val="num" w:pos="2880"/>
        </w:tabs>
        <w:ind w:left="2880" w:hanging="360"/>
      </w:pPr>
    </w:lvl>
    <w:lvl w:ilvl="4" w:tplc="CC72A7E6" w:tentative="1">
      <w:start w:val="1"/>
      <w:numFmt w:val="decimal"/>
      <w:lvlText w:val="%5."/>
      <w:lvlJc w:val="left"/>
      <w:pPr>
        <w:tabs>
          <w:tab w:val="num" w:pos="3600"/>
        </w:tabs>
        <w:ind w:left="3600" w:hanging="360"/>
      </w:pPr>
    </w:lvl>
    <w:lvl w:ilvl="5" w:tplc="8E364220" w:tentative="1">
      <w:start w:val="1"/>
      <w:numFmt w:val="decimal"/>
      <w:lvlText w:val="%6."/>
      <w:lvlJc w:val="left"/>
      <w:pPr>
        <w:tabs>
          <w:tab w:val="num" w:pos="4320"/>
        </w:tabs>
        <w:ind w:left="4320" w:hanging="360"/>
      </w:pPr>
    </w:lvl>
    <w:lvl w:ilvl="6" w:tplc="5530A284" w:tentative="1">
      <w:start w:val="1"/>
      <w:numFmt w:val="decimal"/>
      <w:lvlText w:val="%7."/>
      <w:lvlJc w:val="left"/>
      <w:pPr>
        <w:tabs>
          <w:tab w:val="num" w:pos="5040"/>
        </w:tabs>
        <w:ind w:left="5040" w:hanging="360"/>
      </w:pPr>
    </w:lvl>
    <w:lvl w:ilvl="7" w:tplc="3EF6AD66" w:tentative="1">
      <w:start w:val="1"/>
      <w:numFmt w:val="decimal"/>
      <w:lvlText w:val="%8."/>
      <w:lvlJc w:val="left"/>
      <w:pPr>
        <w:tabs>
          <w:tab w:val="num" w:pos="5760"/>
        </w:tabs>
        <w:ind w:left="5760" w:hanging="360"/>
      </w:pPr>
    </w:lvl>
    <w:lvl w:ilvl="8" w:tplc="B672DADE" w:tentative="1">
      <w:start w:val="1"/>
      <w:numFmt w:val="decimal"/>
      <w:lvlText w:val="%9."/>
      <w:lvlJc w:val="left"/>
      <w:pPr>
        <w:tabs>
          <w:tab w:val="num" w:pos="6480"/>
        </w:tabs>
        <w:ind w:left="6480" w:hanging="360"/>
      </w:pPr>
    </w:lvl>
  </w:abstractNum>
  <w:abstractNum w:abstractNumId="16" w15:restartNumberingAfterBreak="0">
    <w:nsid w:val="15AE777B"/>
    <w:multiLevelType w:val="multilevel"/>
    <w:tmpl w:val="0BC01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AF0E6C"/>
    <w:multiLevelType w:val="hybridMultilevel"/>
    <w:tmpl w:val="9104CAA0"/>
    <w:lvl w:ilvl="0" w:tplc="04090017">
      <w:start w:val="1"/>
      <w:numFmt w:val="low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17891906"/>
    <w:multiLevelType w:val="multilevel"/>
    <w:tmpl w:val="801AE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CC15C29"/>
    <w:multiLevelType w:val="multilevel"/>
    <w:tmpl w:val="AA3C3464"/>
    <w:lvl w:ilvl="0">
      <w:start w:val="1"/>
      <w:numFmt w:val="decimal"/>
      <w:pStyle w:val="AppendixA"/>
      <w:lvlText w:val="A.%1"/>
      <w:lvlJc w:val="left"/>
      <w:pPr>
        <w:tabs>
          <w:tab w:val="num" w:pos="720"/>
        </w:tabs>
        <w:ind w:left="634" w:hanging="634"/>
      </w:pPr>
      <w:rPr>
        <w:rFonts w:cs="Times New Roman" w:hint="default"/>
      </w:rPr>
    </w:lvl>
    <w:lvl w:ilvl="1">
      <w:start w:val="1"/>
      <w:numFmt w:val="decimal"/>
      <w:lvlText w:val="%1.%2."/>
      <w:lvlJc w:val="left"/>
      <w:pPr>
        <w:tabs>
          <w:tab w:val="num" w:pos="1532"/>
        </w:tabs>
        <w:ind w:left="1532" w:hanging="432"/>
      </w:pPr>
      <w:rPr>
        <w:rFonts w:cs="Times New Roman" w:hint="default"/>
      </w:rPr>
    </w:lvl>
    <w:lvl w:ilvl="2">
      <w:start w:val="1"/>
      <w:numFmt w:val="decimal"/>
      <w:lvlText w:val="%1.%2.%3."/>
      <w:lvlJc w:val="left"/>
      <w:pPr>
        <w:tabs>
          <w:tab w:val="num" w:pos="1964"/>
        </w:tabs>
        <w:ind w:left="1964" w:hanging="504"/>
      </w:pPr>
      <w:rPr>
        <w:rFonts w:cs="Times New Roman" w:hint="default"/>
      </w:rPr>
    </w:lvl>
    <w:lvl w:ilvl="3">
      <w:start w:val="1"/>
      <w:numFmt w:val="decimal"/>
      <w:lvlText w:val="%1.%2.%3.%4."/>
      <w:lvlJc w:val="left"/>
      <w:pPr>
        <w:tabs>
          <w:tab w:val="num" w:pos="2468"/>
        </w:tabs>
        <w:ind w:left="2468" w:hanging="648"/>
      </w:pPr>
      <w:rPr>
        <w:rFonts w:cs="Times New Roman" w:hint="default"/>
      </w:rPr>
    </w:lvl>
    <w:lvl w:ilvl="4">
      <w:start w:val="1"/>
      <w:numFmt w:val="decimal"/>
      <w:lvlText w:val="%1.%2.%3.%4.%5."/>
      <w:lvlJc w:val="left"/>
      <w:pPr>
        <w:tabs>
          <w:tab w:val="num" w:pos="2972"/>
        </w:tabs>
        <w:ind w:left="2972" w:hanging="792"/>
      </w:pPr>
      <w:rPr>
        <w:rFonts w:cs="Times New Roman" w:hint="default"/>
      </w:rPr>
    </w:lvl>
    <w:lvl w:ilvl="5">
      <w:start w:val="1"/>
      <w:numFmt w:val="decimal"/>
      <w:lvlText w:val="%1.%2.%3.%4.%5.%6."/>
      <w:lvlJc w:val="left"/>
      <w:pPr>
        <w:tabs>
          <w:tab w:val="num" w:pos="3476"/>
        </w:tabs>
        <w:ind w:left="3476" w:hanging="936"/>
      </w:pPr>
      <w:rPr>
        <w:rFonts w:cs="Times New Roman" w:hint="default"/>
      </w:rPr>
    </w:lvl>
    <w:lvl w:ilvl="6">
      <w:start w:val="1"/>
      <w:numFmt w:val="decimal"/>
      <w:lvlText w:val="%1.%2.%3.%4.%5.%6.%7."/>
      <w:lvlJc w:val="left"/>
      <w:pPr>
        <w:tabs>
          <w:tab w:val="num" w:pos="3980"/>
        </w:tabs>
        <w:ind w:left="3980" w:hanging="1080"/>
      </w:pPr>
      <w:rPr>
        <w:rFonts w:cs="Times New Roman" w:hint="default"/>
      </w:rPr>
    </w:lvl>
    <w:lvl w:ilvl="7">
      <w:start w:val="1"/>
      <w:numFmt w:val="decimal"/>
      <w:lvlText w:val="%1.%2.%3.%4.%5.%6.%7.%8."/>
      <w:lvlJc w:val="left"/>
      <w:pPr>
        <w:tabs>
          <w:tab w:val="num" w:pos="4484"/>
        </w:tabs>
        <w:ind w:left="4484" w:hanging="1224"/>
      </w:pPr>
      <w:rPr>
        <w:rFonts w:cs="Times New Roman" w:hint="default"/>
      </w:rPr>
    </w:lvl>
    <w:lvl w:ilvl="8">
      <w:start w:val="1"/>
      <w:numFmt w:val="decimal"/>
      <w:lvlText w:val="%1.%2.%3.%4.%5.%6.%7.%8.%9."/>
      <w:lvlJc w:val="left"/>
      <w:pPr>
        <w:tabs>
          <w:tab w:val="num" w:pos="5060"/>
        </w:tabs>
        <w:ind w:left="5060" w:hanging="1440"/>
      </w:pPr>
      <w:rPr>
        <w:rFonts w:cs="Times New Roman" w:hint="default"/>
      </w:rPr>
    </w:lvl>
  </w:abstractNum>
  <w:abstractNum w:abstractNumId="20" w15:restartNumberingAfterBreak="0">
    <w:nsid w:val="1ED6371C"/>
    <w:multiLevelType w:val="hybridMultilevel"/>
    <w:tmpl w:val="8AC2BEFC"/>
    <w:lvl w:ilvl="0" w:tplc="015C6344">
      <w:start w:val="1"/>
      <w:numFmt w:val="bullet"/>
      <w:pStyle w:val="TableSubHeader"/>
      <w:lvlText w:val=""/>
      <w:lvlJc w:val="left"/>
      <w:pPr>
        <w:ind w:left="1170" w:hanging="360"/>
      </w:pPr>
      <w:rPr>
        <w:rFonts w:ascii="Wingdings" w:hAnsi="Wingdings" w:hint="default"/>
      </w:rPr>
    </w:lvl>
    <w:lvl w:ilvl="1" w:tplc="3F121ADE">
      <w:numFmt w:val="bullet"/>
      <w:lvlText w:val="-"/>
      <w:lvlJc w:val="left"/>
      <w:pPr>
        <w:ind w:left="2529" w:hanging="720"/>
      </w:pPr>
      <w:rPr>
        <w:rFonts w:ascii="Arial" w:eastAsia="Times New Roman" w:hAnsi="Arial" w:cs="Arial"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21" w15:restartNumberingAfterBreak="0">
    <w:nsid w:val="20D415BB"/>
    <w:multiLevelType w:val="hybridMultilevel"/>
    <w:tmpl w:val="9E3255F0"/>
    <w:lvl w:ilvl="0" w:tplc="2976018A">
      <w:start w:val="2"/>
      <w:numFmt w:val="lowerLetter"/>
      <w:lvlText w:val="%1."/>
      <w:lvlJc w:val="left"/>
      <w:pPr>
        <w:tabs>
          <w:tab w:val="num" w:pos="720"/>
        </w:tabs>
        <w:ind w:left="720" w:hanging="360"/>
      </w:pPr>
    </w:lvl>
    <w:lvl w:ilvl="1" w:tplc="5C2A1D7C" w:tentative="1">
      <w:start w:val="1"/>
      <w:numFmt w:val="decimal"/>
      <w:lvlText w:val="%2."/>
      <w:lvlJc w:val="left"/>
      <w:pPr>
        <w:tabs>
          <w:tab w:val="num" w:pos="1440"/>
        </w:tabs>
        <w:ind w:left="1440" w:hanging="360"/>
      </w:pPr>
    </w:lvl>
    <w:lvl w:ilvl="2" w:tplc="8F8E9C0C" w:tentative="1">
      <w:start w:val="1"/>
      <w:numFmt w:val="decimal"/>
      <w:lvlText w:val="%3."/>
      <w:lvlJc w:val="left"/>
      <w:pPr>
        <w:tabs>
          <w:tab w:val="num" w:pos="2160"/>
        </w:tabs>
        <w:ind w:left="2160" w:hanging="360"/>
      </w:pPr>
    </w:lvl>
    <w:lvl w:ilvl="3" w:tplc="F9C0FD6C" w:tentative="1">
      <w:start w:val="1"/>
      <w:numFmt w:val="decimal"/>
      <w:lvlText w:val="%4."/>
      <w:lvlJc w:val="left"/>
      <w:pPr>
        <w:tabs>
          <w:tab w:val="num" w:pos="2880"/>
        </w:tabs>
        <w:ind w:left="2880" w:hanging="360"/>
      </w:pPr>
    </w:lvl>
    <w:lvl w:ilvl="4" w:tplc="CD945CC0" w:tentative="1">
      <w:start w:val="1"/>
      <w:numFmt w:val="decimal"/>
      <w:lvlText w:val="%5."/>
      <w:lvlJc w:val="left"/>
      <w:pPr>
        <w:tabs>
          <w:tab w:val="num" w:pos="3600"/>
        </w:tabs>
        <w:ind w:left="3600" w:hanging="360"/>
      </w:pPr>
    </w:lvl>
    <w:lvl w:ilvl="5" w:tplc="9D986CDA" w:tentative="1">
      <w:start w:val="1"/>
      <w:numFmt w:val="decimal"/>
      <w:lvlText w:val="%6."/>
      <w:lvlJc w:val="left"/>
      <w:pPr>
        <w:tabs>
          <w:tab w:val="num" w:pos="4320"/>
        </w:tabs>
        <w:ind w:left="4320" w:hanging="360"/>
      </w:pPr>
    </w:lvl>
    <w:lvl w:ilvl="6" w:tplc="48381D54" w:tentative="1">
      <w:start w:val="1"/>
      <w:numFmt w:val="decimal"/>
      <w:lvlText w:val="%7."/>
      <w:lvlJc w:val="left"/>
      <w:pPr>
        <w:tabs>
          <w:tab w:val="num" w:pos="5040"/>
        </w:tabs>
        <w:ind w:left="5040" w:hanging="360"/>
      </w:pPr>
    </w:lvl>
    <w:lvl w:ilvl="7" w:tplc="A816FD7A" w:tentative="1">
      <w:start w:val="1"/>
      <w:numFmt w:val="decimal"/>
      <w:lvlText w:val="%8."/>
      <w:lvlJc w:val="left"/>
      <w:pPr>
        <w:tabs>
          <w:tab w:val="num" w:pos="5760"/>
        </w:tabs>
        <w:ind w:left="5760" w:hanging="360"/>
      </w:pPr>
    </w:lvl>
    <w:lvl w:ilvl="8" w:tplc="CA0CBE2A" w:tentative="1">
      <w:start w:val="1"/>
      <w:numFmt w:val="decimal"/>
      <w:lvlText w:val="%9."/>
      <w:lvlJc w:val="left"/>
      <w:pPr>
        <w:tabs>
          <w:tab w:val="num" w:pos="6480"/>
        </w:tabs>
        <w:ind w:left="6480" w:hanging="360"/>
      </w:pPr>
    </w:lvl>
  </w:abstractNum>
  <w:abstractNum w:abstractNumId="22" w15:restartNumberingAfterBreak="0">
    <w:nsid w:val="2B756367"/>
    <w:multiLevelType w:val="multilevel"/>
    <w:tmpl w:val="A5D0C25C"/>
    <w:lvl w:ilvl="0">
      <w:start w:val="1"/>
      <w:numFmt w:val="decimal"/>
      <w:pStyle w:val="BodyText10Number"/>
      <w:lvlText w:val="%1."/>
      <w:lvlJc w:val="left"/>
      <w:pPr>
        <w:tabs>
          <w:tab w:val="num" w:pos="576"/>
        </w:tabs>
        <w:ind w:left="576" w:hanging="288"/>
      </w:pPr>
      <w:rPr>
        <w:rFonts w:ascii="Arial" w:hAnsi="Arial" w:cs="Arial" w:hint="default"/>
        <w:b w:val="0"/>
        <w:i w:val="0"/>
        <w:sz w:val="20"/>
      </w:rPr>
    </w:lvl>
    <w:lvl w:ilvl="1">
      <w:start w:val="1"/>
      <w:numFmt w:val="decimal"/>
      <w:lvlText w:val="%1.%2"/>
      <w:lvlJc w:val="left"/>
      <w:pPr>
        <w:tabs>
          <w:tab w:val="num" w:pos="1008"/>
        </w:tabs>
        <w:ind w:left="288"/>
      </w:pPr>
      <w:rPr>
        <w:rFonts w:cs="Times New Roman" w:hint="default"/>
        <w:bCs w:val="0"/>
        <w:i w:val="0"/>
        <w:iCs w:val="0"/>
        <w:caps w:val="0"/>
        <w:smallCaps w:val="0"/>
        <w:strike w:val="0"/>
        <w:dstrike w:val="0"/>
        <w:snapToGrid w:val="0"/>
        <w:vanish w:val="0"/>
        <w:color w:val="000000"/>
        <w:spacing w:val="0"/>
        <w:kern w:val="0"/>
        <w:position w:val="0"/>
        <w:u w:val="none"/>
        <w:vertAlign w:val="baseline"/>
      </w:rPr>
    </w:lvl>
    <w:lvl w:ilvl="2">
      <w:start w:val="1"/>
      <w:numFmt w:val="decimal"/>
      <w:lvlText w:val="%1.%2.%3"/>
      <w:lvlJc w:val="left"/>
      <w:pPr>
        <w:tabs>
          <w:tab w:val="num" w:pos="2088"/>
        </w:tabs>
        <w:ind w:left="288"/>
      </w:pPr>
      <w:rPr>
        <w:rFonts w:cs="Times New Roman" w:hint="default"/>
        <w:b/>
        <w:i w:val="0"/>
        <w:sz w:val="24"/>
        <w:szCs w:val="24"/>
      </w:rPr>
    </w:lvl>
    <w:lvl w:ilvl="3">
      <w:start w:val="1"/>
      <w:numFmt w:val="decimal"/>
      <w:lvlText w:val="%1.%2.%3.%4"/>
      <w:lvlJc w:val="left"/>
      <w:pPr>
        <w:tabs>
          <w:tab w:val="num" w:pos="1296"/>
        </w:tabs>
        <w:ind w:left="288"/>
      </w:pPr>
      <w:rPr>
        <w:rFonts w:cs="Times New Roman" w:hint="default"/>
      </w:rPr>
    </w:lvl>
    <w:lvl w:ilvl="4">
      <w:start w:val="1"/>
      <w:numFmt w:val="decimal"/>
      <w:lvlText w:val="%1.%2.%3.%4.%5"/>
      <w:lvlJc w:val="left"/>
      <w:pPr>
        <w:tabs>
          <w:tab w:val="num" w:pos="1440"/>
        </w:tabs>
        <w:ind w:left="288"/>
      </w:pPr>
      <w:rPr>
        <w:rFonts w:cs="Times New Roman" w:hint="default"/>
      </w:rPr>
    </w:lvl>
    <w:lvl w:ilvl="5">
      <w:start w:val="1"/>
      <w:numFmt w:val="decimal"/>
      <w:lvlText w:val="%1.%2.%3.%4.%5.%6"/>
      <w:lvlJc w:val="left"/>
      <w:pPr>
        <w:tabs>
          <w:tab w:val="num" w:pos="1728"/>
        </w:tabs>
        <w:ind w:left="288"/>
      </w:pPr>
      <w:rPr>
        <w:rFonts w:cs="Times New Roman" w:hint="default"/>
      </w:rPr>
    </w:lvl>
    <w:lvl w:ilvl="6">
      <w:start w:val="1"/>
      <w:numFmt w:val="decimal"/>
      <w:lvlText w:val="%1.%2.%3.%4.%5.%6.%7"/>
      <w:lvlJc w:val="left"/>
      <w:pPr>
        <w:tabs>
          <w:tab w:val="num" w:pos="2304"/>
        </w:tabs>
        <w:ind w:left="2304" w:hanging="1296"/>
      </w:pPr>
      <w:rPr>
        <w:rFonts w:cs="Times New Roman" w:hint="default"/>
      </w:rPr>
    </w:lvl>
    <w:lvl w:ilvl="7">
      <w:start w:val="1"/>
      <w:numFmt w:val="decimal"/>
      <w:lvlText w:val="%1.%2.%3.%4.%5.%6.%7.%8"/>
      <w:lvlJc w:val="left"/>
      <w:pPr>
        <w:tabs>
          <w:tab w:val="num" w:pos="2448"/>
        </w:tabs>
        <w:ind w:left="2448" w:hanging="1440"/>
      </w:pPr>
      <w:rPr>
        <w:rFonts w:cs="Times New Roman" w:hint="default"/>
      </w:rPr>
    </w:lvl>
    <w:lvl w:ilvl="8">
      <w:start w:val="1"/>
      <w:numFmt w:val="decimal"/>
      <w:lvlText w:val="%1.%2.%3.%4.%5.%6.%7.%8.%9"/>
      <w:lvlJc w:val="left"/>
      <w:pPr>
        <w:tabs>
          <w:tab w:val="num" w:pos="2592"/>
        </w:tabs>
        <w:ind w:left="2592" w:hanging="1584"/>
      </w:pPr>
      <w:rPr>
        <w:rFonts w:cs="Times New Roman" w:hint="default"/>
      </w:rPr>
    </w:lvl>
  </w:abstractNum>
  <w:abstractNum w:abstractNumId="23" w15:restartNumberingAfterBreak="0">
    <w:nsid w:val="2DA70B25"/>
    <w:multiLevelType w:val="hybridMultilevel"/>
    <w:tmpl w:val="76645964"/>
    <w:lvl w:ilvl="0" w:tplc="C7D02504">
      <w:start w:val="1"/>
      <w:numFmt w:val="bullet"/>
      <w:pStyle w:val="BodyTextNumberStepResultsNotes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24" w15:restartNumberingAfterBreak="0">
    <w:nsid w:val="2DE2613E"/>
    <w:multiLevelType w:val="hybridMultilevel"/>
    <w:tmpl w:val="5E0C5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D01598"/>
    <w:multiLevelType w:val="hybridMultilevel"/>
    <w:tmpl w:val="0576ECA0"/>
    <w:lvl w:ilvl="0" w:tplc="39D8A6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C6424D"/>
    <w:multiLevelType w:val="hybridMultilevel"/>
    <w:tmpl w:val="366AE7F8"/>
    <w:lvl w:ilvl="0" w:tplc="5262037E">
      <w:start w:val="1"/>
      <w:numFmt w:val="bullet"/>
      <w:pStyle w:val="BodyTextBullet"/>
      <w:lvlText w:val=""/>
      <w:lvlJc w:val="left"/>
      <w:pPr>
        <w:tabs>
          <w:tab w:val="num" w:pos="936"/>
        </w:tabs>
        <w:ind w:left="936"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3615B52"/>
    <w:multiLevelType w:val="hybridMultilevel"/>
    <w:tmpl w:val="66B0E430"/>
    <w:lvl w:ilvl="0" w:tplc="A5F066EC">
      <w:start w:val="1"/>
      <w:numFmt w:val="bullet"/>
      <w:pStyle w:val="Instructional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38D5FF4"/>
    <w:multiLevelType w:val="multilevel"/>
    <w:tmpl w:val="6DE44D4A"/>
    <w:lvl w:ilvl="0">
      <w:start w:val="1"/>
      <w:numFmt w:val="decimal"/>
      <w:pStyle w:val="AppendixB"/>
      <w:lvlText w:val="B.%1"/>
      <w:lvlJc w:val="left"/>
      <w:pPr>
        <w:tabs>
          <w:tab w:val="num" w:pos="720"/>
        </w:tabs>
        <w:ind w:left="634" w:hanging="634"/>
      </w:pPr>
      <w:rPr>
        <w:rFonts w:cs="Times New Roman" w:hint="default"/>
      </w:rPr>
    </w:lvl>
    <w:lvl w:ilvl="1">
      <w:start w:val="1"/>
      <w:numFmt w:val="decimal"/>
      <w:lvlText w:val="A.%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9" w15:restartNumberingAfterBreak="0">
    <w:nsid w:val="34F44485"/>
    <w:multiLevelType w:val="hybridMultilevel"/>
    <w:tmpl w:val="3990D3E4"/>
    <w:lvl w:ilvl="0" w:tplc="A5F07E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5E8444A"/>
    <w:multiLevelType w:val="hybridMultilevel"/>
    <w:tmpl w:val="3C5CFEF2"/>
    <w:lvl w:ilvl="0" w:tplc="08090005">
      <w:start w:val="1"/>
      <w:numFmt w:val="bullet"/>
      <w:lvlText w:val=""/>
      <w:lvlJc w:val="left"/>
      <w:pPr>
        <w:ind w:left="928"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5F83C9F"/>
    <w:multiLevelType w:val="multilevel"/>
    <w:tmpl w:val="F7D6776C"/>
    <w:styleLink w:val="BackMatter"/>
    <w:lvl w:ilvl="0">
      <w:start w:val="1"/>
      <w:numFmt w:val="upperLetter"/>
      <w:lvlText w:val="Appendix %1:"/>
      <w:lvlJc w:val="center"/>
      <w:pPr>
        <w:ind w:left="360" w:hanging="72"/>
      </w:pPr>
      <w:rPr>
        <w:rFonts w:ascii="Arial Narrow" w:hAnsi="Arial Narrow" w:hint="default"/>
        <w:b/>
        <w:i w:val="0"/>
        <w:color w:val="auto"/>
        <w:sz w:val="3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7AB5069"/>
    <w:multiLevelType w:val="multilevel"/>
    <w:tmpl w:val="88C8D0C0"/>
    <w:lvl w:ilvl="0">
      <w:start w:val="1"/>
      <w:numFmt w:val="decimal"/>
      <w:pStyle w:val="AppendixC"/>
      <w:lvlText w:val="C.%1"/>
      <w:lvlJc w:val="left"/>
      <w:pPr>
        <w:tabs>
          <w:tab w:val="num" w:pos="634"/>
        </w:tabs>
        <w:ind w:left="634" w:hanging="360"/>
      </w:pPr>
      <w:rPr>
        <w:rFonts w:cs="Times New Roman" w:hint="default"/>
      </w:rPr>
    </w:lvl>
    <w:lvl w:ilvl="1">
      <w:start w:val="1"/>
      <w:numFmt w:val="decimal"/>
      <w:lvlText w:val="A.%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3" w15:restartNumberingAfterBreak="0">
    <w:nsid w:val="39EE0E31"/>
    <w:multiLevelType w:val="multilevel"/>
    <w:tmpl w:val="35FC7506"/>
    <w:lvl w:ilvl="0">
      <w:start w:val="1"/>
      <w:numFmt w:val="decimal"/>
      <w:pStyle w:val="AppendixD"/>
      <w:lvlText w:val="D.%1"/>
      <w:lvlJc w:val="left"/>
      <w:pPr>
        <w:tabs>
          <w:tab w:val="num" w:pos="346"/>
        </w:tabs>
        <w:ind w:left="360" w:hanging="360"/>
      </w:pPr>
      <w:rPr>
        <w:rFonts w:cs="Times New Roman" w:hint="default"/>
      </w:rPr>
    </w:lvl>
    <w:lvl w:ilvl="1">
      <w:start w:val="1"/>
      <w:numFmt w:val="decimal"/>
      <w:lvlText w:val="%1.%2."/>
      <w:lvlJc w:val="left"/>
      <w:pPr>
        <w:tabs>
          <w:tab w:val="num" w:pos="1532"/>
        </w:tabs>
        <w:ind w:left="1532" w:hanging="432"/>
      </w:pPr>
      <w:rPr>
        <w:rFonts w:cs="Times New Roman" w:hint="default"/>
      </w:rPr>
    </w:lvl>
    <w:lvl w:ilvl="2">
      <w:start w:val="1"/>
      <w:numFmt w:val="decimal"/>
      <w:lvlText w:val="%1.%2.%3."/>
      <w:lvlJc w:val="left"/>
      <w:pPr>
        <w:tabs>
          <w:tab w:val="num" w:pos="1964"/>
        </w:tabs>
        <w:ind w:left="1964" w:hanging="504"/>
      </w:pPr>
      <w:rPr>
        <w:rFonts w:cs="Times New Roman" w:hint="default"/>
      </w:rPr>
    </w:lvl>
    <w:lvl w:ilvl="3">
      <w:start w:val="1"/>
      <w:numFmt w:val="decimal"/>
      <w:lvlText w:val="%1.%2.%3.%4."/>
      <w:lvlJc w:val="left"/>
      <w:pPr>
        <w:tabs>
          <w:tab w:val="num" w:pos="2468"/>
        </w:tabs>
        <w:ind w:left="2468" w:hanging="648"/>
      </w:pPr>
      <w:rPr>
        <w:rFonts w:cs="Times New Roman" w:hint="default"/>
      </w:rPr>
    </w:lvl>
    <w:lvl w:ilvl="4">
      <w:start w:val="1"/>
      <w:numFmt w:val="decimal"/>
      <w:lvlText w:val="%1.%2.%3.%4.%5."/>
      <w:lvlJc w:val="left"/>
      <w:pPr>
        <w:tabs>
          <w:tab w:val="num" w:pos="2972"/>
        </w:tabs>
        <w:ind w:left="2972" w:hanging="792"/>
      </w:pPr>
      <w:rPr>
        <w:rFonts w:cs="Times New Roman" w:hint="default"/>
      </w:rPr>
    </w:lvl>
    <w:lvl w:ilvl="5">
      <w:start w:val="1"/>
      <w:numFmt w:val="decimal"/>
      <w:lvlText w:val="%1.%2.%3.%4.%5.%6."/>
      <w:lvlJc w:val="left"/>
      <w:pPr>
        <w:tabs>
          <w:tab w:val="num" w:pos="3476"/>
        </w:tabs>
        <w:ind w:left="3476" w:hanging="936"/>
      </w:pPr>
      <w:rPr>
        <w:rFonts w:cs="Times New Roman" w:hint="default"/>
      </w:rPr>
    </w:lvl>
    <w:lvl w:ilvl="6">
      <w:start w:val="1"/>
      <w:numFmt w:val="decimal"/>
      <w:lvlText w:val="%1.%2.%3.%4.%5.%6.%7."/>
      <w:lvlJc w:val="left"/>
      <w:pPr>
        <w:tabs>
          <w:tab w:val="num" w:pos="3980"/>
        </w:tabs>
        <w:ind w:left="3980" w:hanging="1080"/>
      </w:pPr>
      <w:rPr>
        <w:rFonts w:cs="Times New Roman" w:hint="default"/>
      </w:rPr>
    </w:lvl>
    <w:lvl w:ilvl="7">
      <w:start w:val="1"/>
      <w:numFmt w:val="decimal"/>
      <w:lvlText w:val="%1.%2.%3.%4.%5.%6.%7.%8."/>
      <w:lvlJc w:val="left"/>
      <w:pPr>
        <w:tabs>
          <w:tab w:val="num" w:pos="4484"/>
        </w:tabs>
        <w:ind w:left="4484" w:hanging="1224"/>
      </w:pPr>
      <w:rPr>
        <w:rFonts w:cs="Times New Roman" w:hint="default"/>
      </w:rPr>
    </w:lvl>
    <w:lvl w:ilvl="8">
      <w:start w:val="1"/>
      <w:numFmt w:val="decimal"/>
      <w:lvlText w:val="%1.%2.%3.%4.%5.%6.%7.%8.%9."/>
      <w:lvlJc w:val="left"/>
      <w:pPr>
        <w:tabs>
          <w:tab w:val="num" w:pos="5060"/>
        </w:tabs>
        <w:ind w:left="5060" w:hanging="1440"/>
      </w:pPr>
      <w:rPr>
        <w:rFonts w:cs="Times New Roman" w:hint="default"/>
      </w:rPr>
    </w:lvl>
  </w:abstractNum>
  <w:abstractNum w:abstractNumId="34" w15:restartNumberingAfterBreak="0">
    <w:nsid w:val="3AC30128"/>
    <w:multiLevelType w:val="hybridMultilevel"/>
    <w:tmpl w:val="EB8A8D6E"/>
    <w:lvl w:ilvl="0" w:tplc="927055DA">
      <w:start w:val="1"/>
      <w:numFmt w:val="bullet"/>
      <w:pStyle w:val="TableText10Bullet"/>
      <w:lvlText w:val=""/>
      <w:lvlJc w:val="left"/>
      <w:pPr>
        <w:tabs>
          <w:tab w:val="num" w:pos="216"/>
        </w:tabs>
      </w:pPr>
      <w:rPr>
        <w:rFonts w:ascii="Symbol" w:hAnsi="Symbol"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B764D67"/>
    <w:multiLevelType w:val="hybridMultilevel"/>
    <w:tmpl w:val="74FA323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3CFF526D"/>
    <w:multiLevelType w:val="hybridMultilevel"/>
    <w:tmpl w:val="60121036"/>
    <w:lvl w:ilvl="0" w:tplc="405C8B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14411CB"/>
    <w:multiLevelType w:val="hybridMultilevel"/>
    <w:tmpl w:val="9878B4CC"/>
    <w:lvl w:ilvl="0" w:tplc="94B08B7C">
      <w:start w:val="1"/>
      <w:numFmt w:val="decimal"/>
      <w:pStyle w:val="AppendixF"/>
      <w:lvlText w:val="F.%1"/>
      <w:lvlJc w:val="left"/>
      <w:pPr>
        <w:ind w:left="360" w:hanging="360"/>
      </w:pPr>
      <w:rPr>
        <w:rFonts w:ascii="Arial Narrow" w:hAnsi="Arial Narrow" w:cs="Arial"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423A7CA9"/>
    <w:multiLevelType w:val="hybridMultilevel"/>
    <w:tmpl w:val="5268C5FA"/>
    <w:lvl w:ilvl="0" w:tplc="98465D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4CB6285"/>
    <w:multiLevelType w:val="hybridMultilevel"/>
    <w:tmpl w:val="B07E5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8D01A29"/>
    <w:multiLevelType w:val="hybridMultilevel"/>
    <w:tmpl w:val="F75C320C"/>
    <w:lvl w:ilvl="0" w:tplc="EE6E7564">
      <w:start w:val="1"/>
      <w:numFmt w:val="decimal"/>
      <w:pStyle w:val="AppendixE"/>
      <w:lvlText w:val="E.%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15:restartNumberingAfterBreak="0">
    <w:nsid w:val="48FC20C9"/>
    <w:multiLevelType w:val="hybridMultilevel"/>
    <w:tmpl w:val="0F103E78"/>
    <w:lvl w:ilvl="0" w:tplc="D9C61E1C">
      <w:start w:val="1"/>
      <w:numFmt w:val="lowerLetter"/>
      <w:pStyle w:val="BodyTextNumberLetterLevel2"/>
      <w:lvlText w:val="%1."/>
      <w:lvlJc w:val="left"/>
      <w:pPr>
        <w:ind w:left="1008" w:hanging="360"/>
      </w:pPr>
      <w:rPr>
        <w:rFonts w:cs="Times New Roman"/>
      </w:rPr>
    </w:lvl>
    <w:lvl w:ilvl="1" w:tplc="04090019" w:tentative="1">
      <w:start w:val="1"/>
      <w:numFmt w:val="lowerLetter"/>
      <w:lvlText w:val="%2."/>
      <w:lvlJc w:val="left"/>
      <w:pPr>
        <w:ind w:left="1728" w:hanging="360"/>
      </w:pPr>
      <w:rPr>
        <w:rFonts w:cs="Times New Roman"/>
      </w:rPr>
    </w:lvl>
    <w:lvl w:ilvl="2" w:tplc="0409001B" w:tentative="1">
      <w:start w:val="1"/>
      <w:numFmt w:val="lowerRoman"/>
      <w:lvlText w:val="%3."/>
      <w:lvlJc w:val="right"/>
      <w:pPr>
        <w:ind w:left="2448" w:hanging="180"/>
      </w:pPr>
      <w:rPr>
        <w:rFonts w:cs="Times New Roman"/>
      </w:rPr>
    </w:lvl>
    <w:lvl w:ilvl="3" w:tplc="0409000F" w:tentative="1">
      <w:start w:val="1"/>
      <w:numFmt w:val="decimal"/>
      <w:lvlText w:val="%4."/>
      <w:lvlJc w:val="left"/>
      <w:pPr>
        <w:ind w:left="3168" w:hanging="360"/>
      </w:pPr>
      <w:rPr>
        <w:rFonts w:cs="Times New Roman"/>
      </w:rPr>
    </w:lvl>
    <w:lvl w:ilvl="4" w:tplc="04090019" w:tentative="1">
      <w:start w:val="1"/>
      <w:numFmt w:val="lowerLetter"/>
      <w:lvlText w:val="%5."/>
      <w:lvlJc w:val="left"/>
      <w:pPr>
        <w:ind w:left="3888" w:hanging="360"/>
      </w:pPr>
      <w:rPr>
        <w:rFonts w:cs="Times New Roman"/>
      </w:rPr>
    </w:lvl>
    <w:lvl w:ilvl="5" w:tplc="0409001B" w:tentative="1">
      <w:start w:val="1"/>
      <w:numFmt w:val="lowerRoman"/>
      <w:lvlText w:val="%6."/>
      <w:lvlJc w:val="right"/>
      <w:pPr>
        <w:ind w:left="4608" w:hanging="180"/>
      </w:pPr>
      <w:rPr>
        <w:rFonts w:cs="Times New Roman"/>
      </w:rPr>
    </w:lvl>
    <w:lvl w:ilvl="6" w:tplc="0409000F" w:tentative="1">
      <w:start w:val="1"/>
      <w:numFmt w:val="decimal"/>
      <w:lvlText w:val="%7."/>
      <w:lvlJc w:val="left"/>
      <w:pPr>
        <w:ind w:left="5328" w:hanging="360"/>
      </w:pPr>
      <w:rPr>
        <w:rFonts w:cs="Times New Roman"/>
      </w:rPr>
    </w:lvl>
    <w:lvl w:ilvl="7" w:tplc="04090019" w:tentative="1">
      <w:start w:val="1"/>
      <w:numFmt w:val="lowerLetter"/>
      <w:lvlText w:val="%8."/>
      <w:lvlJc w:val="left"/>
      <w:pPr>
        <w:ind w:left="6048" w:hanging="360"/>
      </w:pPr>
      <w:rPr>
        <w:rFonts w:cs="Times New Roman"/>
      </w:rPr>
    </w:lvl>
    <w:lvl w:ilvl="8" w:tplc="0409001B" w:tentative="1">
      <w:start w:val="1"/>
      <w:numFmt w:val="lowerRoman"/>
      <w:lvlText w:val="%9."/>
      <w:lvlJc w:val="right"/>
      <w:pPr>
        <w:ind w:left="6768" w:hanging="180"/>
      </w:pPr>
      <w:rPr>
        <w:rFonts w:cs="Times New Roman"/>
      </w:rPr>
    </w:lvl>
  </w:abstractNum>
  <w:abstractNum w:abstractNumId="42" w15:restartNumberingAfterBreak="0">
    <w:nsid w:val="4902115A"/>
    <w:multiLevelType w:val="singleLevel"/>
    <w:tmpl w:val="B23E9E1E"/>
    <w:lvl w:ilvl="0">
      <w:start w:val="1"/>
      <w:numFmt w:val="bullet"/>
      <w:pStyle w:val="Preface7"/>
      <w:lvlText w:val=""/>
      <w:lvlJc w:val="left"/>
      <w:pPr>
        <w:tabs>
          <w:tab w:val="num" w:pos="1151"/>
        </w:tabs>
        <w:ind w:left="1151" w:hanging="431"/>
      </w:pPr>
      <w:rPr>
        <w:rFonts w:ascii="Wingdings" w:hAnsi="Wingdings" w:hint="default"/>
      </w:rPr>
    </w:lvl>
  </w:abstractNum>
  <w:abstractNum w:abstractNumId="43" w15:restartNumberingAfterBreak="0">
    <w:nsid w:val="4B2F1B08"/>
    <w:multiLevelType w:val="hybridMultilevel"/>
    <w:tmpl w:val="7AF0D8A2"/>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4" w15:restartNumberingAfterBreak="0">
    <w:nsid w:val="4C18080C"/>
    <w:multiLevelType w:val="hybridMultilevel"/>
    <w:tmpl w:val="A998C614"/>
    <w:lvl w:ilvl="0" w:tplc="9FA2B358">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5" w15:restartNumberingAfterBreak="0">
    <w:nsid w:val="5131053E"/>
    <w:multiLevelType w:val="hybridMultilevel"/>
    <w:tmpl w:val="5DAE6ACA"/>
    <w:lvl w:ilvl="0" w:tplc="493C0D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F30464"/>
    <w:multiLevelType w:val="hybridMultilevel"/>
    <w:tmpl w:val="1B18CB40"/>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47" w15:restartNumberingAfterBreak="0">
    <w:nsid w:val="5AC15CD3"/>
    <w:multiLevelType w:val="multilevel"/>
    <w:tmpl w:val="7D349992"/>
    <w:styleLink w:val="BMH"/>
    <w:lvl w:ilvl="0">
      <w:start w:val="1"/>
      <w:numFmt w:val="upperLetter"/>
      <w:suff w:val="nothing"/>
      <w:lvlText w:val="Appendix  %1:"/>
      <w:lvlJc w:val="center"/>
      <w:pPr>
        <w:ind w:left="2448" w:firstLine="72"/>
      </w:pPr>
      <w:rPr>
        <w:rFonts w:ascii="Arial Narrow" w:hAnsi="Arial Narrow" w:hint="default"/>
        <w:b/>
        <w:i w:val="0"/>
        <w:sz w:val="3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5CD92E68"/>
    <w:multiLevelType w:val="multilevel"/>
    <w:tmpl w:val="F668A49A"/>
    <w:lvl w:ilvl="0">
      <w:start w:val="1"/>
      <w:numFmt w:val="bullet"/>
      <w:lvlText w:val=""/>
      <w:lvlJc w:val="left"/>
      <w:pPr>
        <w:tabs>
          <w:tab w:val="num" w:pos="928"/>
        </w:tabs>
        <w:ind w:left="928"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E582E8C"/>
    <w:multiLevelType w:val="multilevel"/>
    <w:tmpl w:val="6E702EC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0D801F7"/>
    <w:multiLevelType w:val="hybridMultilevel"/>
    <w:tmpl w:val="DBD64FE4"/>
    <w:lvl w:ilvl="0" w:tplc="651651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1E55CF2"/>
    <w:multiLevelType w:val="multilevel"/>
    <w:tmpl w:val="8C0C3468"/>
    <w:lvl w:ilvl="0">
      <w:start w:val="1"/>
      <w:numFmt w:val="decimal"/>
      <w:pStyle w:val="BodyTextNumber"/>
      <w:lvlText w:val="%1."/>
      <w:lvlJc w:val="left"/>
      <w:pPr>
        <w:tabs>
          <w:tab w:val="num" w:pos="720"/>
        </w:tabs>
        <w:ind w:left="720" w:hanging="432"/>
      </w:pPr>
      <w:rPr>
        <w:rFonts w:ascii="Arial" w:hAnsi="Arial" w:cs="Arial" w:hint="default"/>
        <w:b w:val="0"/>
        <w:i w:val="0"/>
        <w:sz w:val="22"/>
        <w:szCs w:val="22"/>
      </w:rPr>
    </w:lvl>
    <w:lvl w:ilvl="1">
      <w:start w:val="1"/>
      <w:numFmt w:val="upperLetter"/>
      <w:lvlText w:val="%2"/>
      <w:lvlJc w:val="left"/>
      <w:pPr>
        <w:tabs>
          <w:tab w:val="num" w:pos="648"/>
        </w:tabs>
        <w:ind w:left="-72"/>
      </w:pPr>
      <w:rPr>
        <w:rFonts w:cs="Times New Roman" w:hint="default"/>
        <w:bCs w:val="0"/>
        <w:i w:val="0"/>
        <w:iCs w:val="0"/>
        <w:caps w:val="0"/>
        <w:smallCaps w:val="0"/>
        <w:strike w:val="0"/>
        <w:dstrike w:val="0"/>
        <w:snapToGrid w:val="0"/>
        <w:vanish w:val="0"/>
        <w:color w:val="000000"/>
        <w:spacing w:val="0"/>
        <w:kern w:val="0"/>
        <w:position w:val="0"/>
        <w:u w:val="none"/>
        <w:vertAlign w:val="baseline"/>
      </w:rPr>
    </w:lvl>
    <w:lvl w:ilvl="2">
      <w:start w:val="1"/>
      <w:numFmt w:val="lowerRoman"/>
      <w:lvlText w:val="%3"/>
      <w:lvlJc w:val="left"/>
      <w:pPr>
        <w:tabs>
          <w:tab w:val="num" w:pos="1728"/>
        </w:tabs>
        <w:ind w:left="-72"/>
      </w:pPr>
      <w:rPr>
        <w:rFonts w:cs="Times New Roman" w:hint="default"/>
        <w:b/>
        <w:i w:val="0"/>
        <w:sz w:val="24"/>
        <w:szCs w:val="24"/>
      </w:rPr>
    </w:lvl>
    <w:lvl w:ilvl="3">
      <w:start w:val="1"/>
      <w:numFmt w:val="decimal"/>
      <w:lvlText w:val="%1.%2.%3.%4"/>
      <w:lvlJc w:val="left"/>
      <w:pPr>
        <w:tabs>
          <w:tab w:val="num" w:pos="936"/>
        </w:tabs>
        <w:ind w:left="-72"/>
      </w:pPr>
      <w:rPr>
        <w:rFonts w:cs="Times New Roman" w:hint="default"/>
      </w:rPr>
    </w:lvl>
    <w:lvl w:ilvl="4">
      <w:start w:val="1"/>
      <w:numFmt w:val="lowerLetter"/>
      <w:lvlText w:val="%5"/>
      <w:lvlJc w:val="left"/>
      <w:pPr>
        <w:tabs>
          <w:tab w:val="num" w:pos="1080"/>
        </w:tabs>
        <w:ind w:left="-72"/>
      </w:pPr>
      <w:rPr>
        <w:rFonts w:cs="Times New Roman" w:hint="default"/>
      </w:rPr>
    </w:lvl>
    <w:lvl w:ilvl="5">
      <w:start w:val="1"/>
      <w:numFmt w:val="decimal"/>
      <w:lvlText w:val="%1.%2.%3.%4.%5.%6"/>
      <w:lvlJc w:val="left"/>
      <w:pPr>
        <w:tabs>
          <w:tab w:val="num" w:pos="1368"/>
        </w:tabs>
        <w:ind w:left="-72"/>
      </w:pPr>
      <w:rPr>
        <w:rFonts w:cs="Times New Roman" w:hint="default"/>
      </w:rPr>
    </w:lvl>
    <w:lvl w:ilvl="6">
      <w:start w:val="1"/>
      <w:numFmt w:val="decimal"/>
      <w:lvlText w:val="%1.%2.%3.%4.%5.%6.%7"/>
      <w:lvlJc w:val="left"/>
      <w:pPr>
        <w:tabs>
          <w:tab w:val="num" w:pos="1944"/>
        </w:tabs>
        <w:ind w:left="1944" w:hanging="1296"/>
      </w:pPr>
      <w:rPr>
        <w:rFonts w:cs="Times New Roman" w:hint="default"/>
      </w:rPr>
    </w:lvl>
    <w:lvl w:ilvl="7">
      <w:start w:val="1"/>
      <w:numFmt w:val="decimal"/>
      <w:lvlText w:val="%1.%2.%3.%4.%5.%6.%7.%8"/>
      <w:lvlJc w:val="left"/>
      <w:pPr>
        <w:tabs>
          <w:tab w:val="num" w:pos="2088"/>
        </w:tabs>
        <w:ind w:left="2088" w:hanging="1440"/>
      </w:pPr>
      <w:rPr>
        <w:rFonts w:cs="Times New Roman" w:hint="default"/>
      </w:rPr>
    </w:lvl>
    <w:lvl w:ilvl="8">
      <w:start w:val="1"/>
      <w:numFmt w:val="decimal"/>
      <w:lvlText w:val="%1.%2.%3.%4.%5.%6.%7.%8.%9"/>
      <w:lvlJc w:val="left"/>
      <w:pPr>
        <w:tabs>
          <w:tab w:val="num" w:pos="2232"/>
        </w:tabs>
        <w:ind w:left="2232" w:hanging="1584"/>
      </w:pPr>
      <w:rPr>
        <w:rFonts w:cs="Times New Roman" w:hint="default"/>
      </w:rPr>
    </w:lvl>
  </w:abstractNum>
  <w:abstractNum w:abstractNumId="52" w15:restartNumberingAfterBreak="0">
    <w:nsid w:val="61F77979"/>
    <w:multiLevelType w:val="hybridMultilevel"/>
    <w:tmpl w:val="BB9494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628F5423"/>
    <w:multiLevelType w:val="multilevel"/>
    <w:tmpl w:val="0C4064D0"/>
    <w:lvl w:ilvl="0">
      <w:start w:val="1"/>
      <w:numFmt w:val="none"/>
      <w:pStyle w:val="Heading1"/>
      <w:lvlText w:val=""/>
      <w:lvlJc w:val="left"/>
      <w:pPr>
        <w:ind w:left="360" w:hanging="360"/>
      </w:pPr>
      <w:rPr>
        <w:rFonts w:ascii="Arial Narrow" w:hAnsi="Arial Narrow" w:hint="default"/>
        <w:b/>
        <w:i w:val="0"/>
        <w:sz w:val="48"/>
        <w:u w:val="none"/>
      </w:rPr>
    </w:lvl>
    <w:lvl w:ilvl="1">
      <w:start w:val="1"/>
      <w:numFmt w:val="decimal"/>
      <w:lvlText w:val="%2."/>
      <w:lvlJc w:val="left"/>
      <w:pPr>
        <w:ind w:left="720" w:hanging="720"/>
      </w:pPr>
      <w:rPr>
        <w:rFonts w:ascii="Arial Narrow" w:hAnsi="Arial Narrow" w:hint="default"/>
        <w:b/>
        <w:i w:val="0"/>
        <w:sz w:val="32"/>
      </w:rPr>
    </w:lvl>
    <w:lvl w:ilvl="2">
      <w:start w:val="1"/>
      <w:numFmt w:val="decimal"/>
      <w:lvlText w:val="%2.%3"/>
      <w:lvlJc w:val="left"/>
      <w:pPr>
        <w:ind w:left="720" w:hanging="720"/>
      </w:pPr>
      <w:rPr>
        <w:rFonts w:ascii="Arial Narrow" w:hAnsi="Arial Narrow" w:hint="default"/>
        <w:b/>
        <w:i w:val="0"/>
        <w:sz w:val="28"/>
      </w:rPr>
    </w:lvl>
    <w:lvl w:ilvl="3">
      <w:start w:val="1"/>
      <w:numFmt w:val="decimal"/>
      <w:pStyle w:val="Heading4"/>
      <w:lvlText w:val="%2.%3.%4"/>
      <w:lvlJc w:val="left"/>
      <w:pPr>
        <w:ind w:left="936" w:hanging="936"/>
      </w:pPr>
      <w:rPr>
        <w:rFonts w:ascii="Arial Narrow" w:hAnsi="Arial Narrow" w:hint="default"/>
        <w:b/>
        <w:i w:val="0"/>
        <w:sz w:val="28"/>
      </w:rPr>
    </w:lvl>
    <w:lvl w:ilvl="4">
      <w:start w:val="1"/>
      <w:numFmt w:val="decimal"/>
      <w:pStyle w:val="Heading5"/>
      <w:lvlText w:val="%2.%3.%4.%5"/>
      <w:lvlJc w:val="left"/>
      <w:pPr>
        <w:ind w:left="1008" w:hanging="1008"/>
      </w:pPr>
      <w:rPr>
        <w:rFonts w:ascii="Arial Narrow" w:hAnsi="Arial Narrow" w:hint="default"/>
        <w:b/>
        <w:i w:val="0"/>
        <w:sz w:val="26"/>
        <w:szCs w:val="26"/>
      </w:rPr>
    </w:lvl>
    <w:lvl w:ilvl="5">
      <w:start w:val="1"/>
      <w:numFmt w:val="decimal"/>
      <w:pStyle w:val="Heading6"/>
      <w:lvlText w:val="%2.%3.%4.%5.%6"/>
      <w:lvlJc w:val="left"/>
      <w:pPr>
        <w:ind w:left="1224" w:hanging="1224"/>
      </w:pPr>
      <w:rPr>
        <w:rFonts w:ascii="Arial Narrow" w:hAnsi="Arial Narrow" w:hint="default"/>
        <w:b/>
        <w:i/>
        <w:sz w:val="26"/>
        <w:szCs w:val="26"/>
      </w:rPr>
    </w:lvl>
    <w:lvl w:ilvl="6">
      <w:start w:val="1"/>
      <w:numFmt w:val="decimal"/>
      <w:pStyle w:val="Heading7"/>
      <w:lvlText w:val="%2.%3.%4.%5.%6.%7"/>
      <w:lvlJc w:val="left"/>
      <w:pPr>
        <w:ind w:left="360" w:hanging="360"/>
      </w:pPr>
      <w:rPr>
        <w:rFonts w:ascii="Arial Narrow" w:hAnsi="Arial Narrow" w:hint="default"/>
        <w:b/>
        <w:i/>
        <w:sz w:val="22"/>
      </w:rPr>
    </w:lvl>
    <w:lvl w:ilvl="7">
      <w:start w:val="1"/>
      <w:numFmt w:val="decimal"/>
      <w:pStyle w:val="Heading8"/>
      <w:lvlText w:val="%2.%3.%4.%5.%6.%7.%8"/>
      <w:lvlJc w:val="left"/>
      <w:pPr>
        <w:ind w:left="360" w:hanging="360"/>
      </w:pPr>
      <w:rPr>
        <w:rFonts w:ascii="Arial Narrow" w:hAnsi="Arial Narrow" w:hint="default"/>
        <w:b/>
        <w:i/>
        <w:sz w:val="22"/>
      </w:rPr>
    </w:lvl>
    <w:lvl w:ilvl="8">
      <w:start w:val="1"/>
      <w:numFmt w:val="decimal"/>
      <w:pStyle w:val="Heading9"/>
      <w:lvlText w:val="%2.%3.%4.%5.%6.%7.%8.%9"/>
      <w:lvlJc w:val="left"/>
      <w:pPr>
        <w:ind w:left="360" w:hanging="360"/>
      </w:pPr>
      <w:rPr>
        <w:rFonts w:ascii="Arial Narrow" w:hAnsi="Arial Narrow" w:hint="default"/>
        <w:b w:val="0"/>
        <w:i/>
        <w:sz w:val="22"/>
      </w:rPr>
    </w:lvl>
  </w:abstractNum>
  <w:abstractNum w:abstractNumId="54" w15:restartNumberingAfterBreak="0">
    <w:nsid w:val="62C03099"/>
    <w:multiLevelType w:val="hybridMultilevel"/>
    <w:tmpl w:val="31C4860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5" w15:restartNumberingAfterBreak="0">
    <w:nsid w:val="63F16D7B"/>
    <w:multiLevelType w:val="singleLevel"/>
    <w:tmpl w:val="9DB005B0"/>
    <w:lvl w:ilvl="0">
      <w:start w:val="1"/>
      <w:numFmt w:val="decimal"/>
      <w:pStyle w:val="Preface5"/>
      <w:lvlText w:val="#%1"/>
      <w:lvlJc w:val="left"/>
      <w:pPr>
        <w:tabs>
          <w:tab w:val="num" w:pos="720"/>
        </w:tabs>
        <w:ind w:left="720" w:hanging="720"/>
      </w:pPr>
    </w:lvl>
  </w:abstractNum>
  <w:abstractNum w:abstractNumId="56" w15:restartNumberingAfterBreak="0">
    <w:nsid w:val="643934A9"/>
    <w:multiLevelType w:val="hybridMultilevel"/>
    <w:tmpl w:val="E68636FC"/>
    <w:lvl w:ilvl="0" w:tplc="08090005">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6D71EA9"/>
    <w:multiLevelType w:val="hybridMultilevel"/>
    <w:tmpl w:val="5BE6F34E"/>
    <w:lvl w:ilvl="0" w:tplc="BF407C62">
      <w:start w:val="1"/>
      <w:numFmt w:val="decimal"/>
      <w:pStyle w:val="AppendixG"/>
      <w:lvlText w:val="G.%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8" w15:restartNumberingAfterBreak="0">
    <w:nsid w:val="69622C6D"/>
    <w:multiLevelType w:val="hybridMultilevel"/>
    <w:tmpl w:val="5DC4AA2C"/>
    <w:lvl w:ilvl="0" w:tplc="3E7210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B114726"/>
    <w:multiLevelType w:val="hybridMultilevel"/>
    <w:tmpl w:val="61AC5BE2"/>
    <w:lvl w:ilvl="0" w:tplc="04090017">
      <w:start w:val="1"/>
      <w:numFmt w:val="low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60" w15:restartNumberingAfterBreak="0">
    <w:nsid w:val="6B8B6EE2"/>
    <w:multiLevelType w:val="multilevel"/>
    <w:tmpl w:val="6C94CB3A"/>
    <w:styleLink w:val="Appendices"/>
    <w:lvl w:ilvl="0">
      <w:start w:val="1"/>
      <w:numFmt w:val="upperLetter"/>
      <w:lvlText w:val="Appendix %1"/>
      <w:lvlJc w:val="center"/>
      <w:pPr>
        <w:ind w:left="360" w:hanging="72"/>
      </w:pPr>
      <w:rPr>
        <w:rFonts w:ascii="Arial Narrow" w:hAnsi="Arial Narrow" w:hint="default"/>
        <w:b/>
        <w:i w:val="0"/>
        <w:color w:val="auto"/>
        <w:sz w:val="3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6BCC4A7B"/>
    <w:multiLevelType w:val="hybridMultilevel"/>
    <w:tmpl w:val="C6F086F4"/>
    <w:lvl w:ilvl="0" w:tplc="D4D81450">
      <w:start w:val="1"/>
      <w:numFmt w:val="bullet"/>
      <w:pStyle w:val="BodyText10Bullet"/>
      <w:lvlText w:val=""/>
      <w:lvlJc w:val="left"/>
      <w:pPr>
        <w:tabs>
          <w:tab w:val="num" w:pos="576"/>
        </w:tabs>
        <w:ind w:left="504" w:hanging="216"/>
      </w:pPr>
      <w:rPr>
        <w:rFonts w:ascii="Symbol" w:hAnsi="Symbol"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CEF52FA"/>
    <w:multiLevelType w:val="hybridMultilevel"/>
    <w:tmpl w:val="95264B0A"/>
    <w:lvl w:ilvl="0" w:tplc="12468C02">
      <w:start w:val="1"/>
      <w:numFmt w:val="bullet"/>
      <w:pStyle w:val="BodyTextBulletLevel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3" w15:restartNumberingAfterBreak="0">
    <w:nsid w:val="6E200BCB"/>
    <w:multiLevelType w:val="hybridMultilevel"/>
    <w:tmpl w:val="6E181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ED53B65"/>
    <w:multiLevelType w:val="hybridMultilevel"/>
    <w:tmpl w:val="1DCA2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F1D6A2B"/>
    <w:multiLevelType w:val="hybridMultilevel"/>
    <w:tmpl w:val="859C120A"/>
    <w:lvl w:ilvl="0" w:tplc="8EA278DA">
      <w:start w:val="4"/>
      <w:numFmt w:val="lowerLetter"/>
      <w:lvlText w:val="%1."/>
      <w:lvlJc w:val="left"/>
      <w:pPr>
        <w:tabs>
          <w:tab w:val="num" w:pos="720"/>
        </w:tabs>
        <w:ind w:left="720" w:hanging="360"/>
      </w:pPr>
    </w:lvl>
    <w:lvl w:ilvl="1" w:tplc="B25CF9DC" w:tentative="1">
      <w:start w:val="1"/>
      <w:numFmt w:val="decimal"/>
      <w:lvlText w:val="%2."/>
      <w:lvlJc w:val="left"/>
      <w:pPr>
        <w:tabs>
          <w:tab w:val="num" w:pos="1440"/>
        </w:tabs>
        <w:ind w:left="1440" w:hanging="360"/>
      </w:pPr>
    </w:lvl>
    <w:lvl w:ilvl="2" w:tplc="FA264936" w:tentative="1">
      <w:start w:val="1"/>
      <w:numFmt w:val="decimal"/>
      <w:lvlText w:val="%3."/>
      <w:lvlJc w:val="left"/>
      <w:pPr>
        <w:tabs>
          <w:tab w:val="num" w:pos="2160"/>
        </w:tabs>
        <w:ind w:left="2160" w:hanging="360"/>
      </w:pPr>
    </w:lvl>
    <w:lvl w:ilvl="3" w:tplc="13225A6E" w:tentative="1">
      <w:start w:val="1"/>
      <w:numFmt w:val="decimal"/>
      <w:lvlText w:val="%4."/>
      <w:lvlJc w:val="left"/>
      <w:pPr>
        <w:tabs>
          <w:tab w:val="num" w:pos="2880"/>
        </w:tabs>
        <w:ind w:left="2880" w:hanging="360"/>
      </w:pPr>
    </w:lvl>
    <w:lvl w:ilvl="4" w:tplc="99BC28DA" w:tentative="1">
      <w:start w:val="1"/>
      <w:numFmt w:val="decimal"/>
      <w:lvlText w:val="%5."/>
      <w:lvlJc w:val="left"/>
      <w:pPr>
        <w:tabs>
          <w:tab w:val="num" w:pos="3600"/>
        </w:tabs>
        <w:ind w:left="3600" w:hanging="360"/>
      </w:pPr>
    </w:lvl>
    <w:lvl w:ilvl="5" w:tplc="88F00680" w:tentative="1">
      <w:start w:val="1"/>
      <w:numFmt w:val="decimal"/>
      <w:lvlText w:val="%6."/>
      <w:lvlJc w:val="left"/>
      <w:pPr>
        <w:tabs>
          <w:tab w:val="num" w:pos="4320"/>
        </w:tabs>
        <w:ind w:left="4320" w:hanging="360"/>
      </w:pPr>
    </w:lvl>
    <w:lvl w:ilvl="6" w:tplc="954ABCF0" w:tentative="1">
      <w:start w:val="1"/>
      <w:numFmt w:val="decimal"/>
      <w:lvlText w:val="%7."/>
      <w:lvlJc w:val="left"/>
      <w:pPr>
        <w:tabs>
          <w:tab w:val="num" w:pos="5040"/>
        </w:tabs>
        <w:ind w:left="5040" w:hanging="360"/>
      </w:pPr>
    </w:lvl>
    <w:lvl w:ilvl="7" w:tplc="CD3C2252" w:tentative="1">
      <w:start w:val="1"/>
      <w:numFmt w:val="decimal"/>
      <w:lvlText w:val="%8."/>
      <w:lvlJc w:val="left"/>
      <w:pPr>
        <w:tabs>
          <w:tab w:val="num" w:pos="5760"/>
        </w:tabs>
        <w:ind w:left="5760" w:hanging="360"/>
      </w:pPr>
    </w:lvl>
    <w:lvl w:ilvl="8" w:tplc="024C79A0" w:tentative="1">
      <w:start w:val="1"/>
      <w:numFmt w:val="decimal"/>
      <w:lvlText w:val="%9."/>
      <w:lvlJc w:val="left"/>
      <w:pPr>
        <w:tabs>
          <w:tab w:val="num" w:pos="6480"/>
        </w:tabs>
        <w:ind w:left="6480" w:hanging="360"/>
      </w:pPr>
    </w:lvl>
  </w:abstractNum>
  <w:abstractNum w:abstractNumId="66" w15:restartNumberingAfterBreak="0">
    <w:nsid w:val="6FFC6ABD"/>
    <w:multiLevelType w:val="hybridMultilevel"/>
    <w:tmpl w:val="B630FF60"/>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67" w15:restartNumberingAfterBreak="0">
    <w:nsid w:val="71157093"/>
    <w:multiLevelType w:val="multilevel"/>
    <w:tmpl w:val="1CB48E60"/>
    <w:lvl w:ilvl="0">
      <w:start w:val="1"/>
      <w:numFmt w:val="decimal"/>
      <w:pStyle w:val="Heading2"/>
      <w:lvlText w:val="%1."/>
      <w:lvlJc w:val="left"/>
      <w:pPr>
        <w:ind w:left="1080" w:hanging="360"/>
      </w:pPr>
      <w:rPr>
        <w:rFonts w:hint="default"/>
      </w:rPr>
    </w:lvl>
    <w:lvl w:ilvl="1">
      <w:start w:val="1"/>
      <w:numFmt w:val="decimal"/>
      <w:isLgl/>
      <w:lvlText w:val="%1.%2"/>
      <w:lvlJc w:val="left"/>
      <w:pPr>
        <w:ind w:left="1185" w:hanging="465"/>
      </w:pPr>
      <w:rPr>
        <w:rFonts w:eastAsiaTheme="majorEastAsia" w:hint="default"/>
        <w:b/>
      </w:rPr>
    </w:lvl>
    <w:lvl w:ilvl="2">
      <w:start w:val="1"/>
      <w:numFmt w:val="decimal"/>
      <w:isLgl/>
      <w:lvlText w:val="%1.%2.%3"/>
      <w:lvlJc w:val="left"/>
      <w:pPr>
        <w:ind w:left="1440" w:hanging="720"/>
      </w:pPr>
      <w:rPr>
        <w:rFonts w:eastAsiaTheme="majorEastAsia" w:hint="default"/>
        <w:b/>
      </w:rPr>
    </w:lvl>
    <w:lvl w:ilvl="3">
      <w:start w:val="1"/>
      <w:numFmt w:val="decimal"/>
      <w:isLgl/>
      <w:lvlText w:val="%1.%2.%3.%4"/>
      <w:lvlJc w:val="left"/>
      <w:pPr>
        <w:ind w:left="1800" w:hanging="1080"/>
      </w:pPr>
      <w:rPr>
        <w:rFonts w:eastAsiaTheme="majorEastAsia" w:hint="default"/>
        <w:b/>
      </w:rPr>
    </w:lvl>
    <w:lvl w:ilvl="4">
      <w:start w:val="1"/>
      <w:numFmt w:val="decimal"/>
      <w:isLgl/>
      <w:lvlText w:val="%1.%2.%3.%4.%5"/>
      <w:lvlJc w:val="left"/>
      <w:pPr>
        <w:ind w:left="1800" w:hanging="1080"/>
      </w:pPr>
      <w:rPr>
        <w:rFonts w:eastAsiaTheme="majorEastAsia" w:hint="default"/>
        <w:b/>
      </w:rPr>
    </w:lvl>
    <w:lvl w:ilvl="5">
      <w:start w:val="1"/>
      <w:numFmt w:val="decimal"/>
      <w:isLgl/>
      <w:lvlText w:val="%1.%2.%3.%4.%5.%6"/>
      <w:lvlJc w:val="left"/>
      <w:pPr>
        <w:ind w:left="2160" w:hanging="1440"/>
      </w:pPr>
      <w:rPr>
        <w:rFonts w:eastAsiaTheme="majorEastAsia" w:hint="default"/>
        <w:b/>
      </w:rPr>
    </w:lvl>
    <w:lvl w:ilvl="6">
      <w:start w:val="1"/>
      <w:numFmt w:val="decimal"/>
      <w:isLgl/>
      <w:lvlText w:val="%1.%2.%3.%4.%5.%6.%7"/>
      <w:lvlJc w:val="left"/>
      <w:pPr>
        <w:ind w:left="2160" w:hanging="1440"/>
      </w:pPr>
      <w:rPr>
        <w:rFonts w:eastAsiaTheme="majorEastAsia" w:hint="default"/>
        <w:b/>
      </w:rPr>
    </w:lvl>
    <w:lvl w:ilvl="7">
      <w:start w:val="1"/>
      <w:numFmt w:val="decimal"/>
      <w:isLgl/>
      <w:lvlText w:val="%1.%2.%3.%4.%5.%6.%7.%8"/>
      <w:lvlJc w:val="left"/>
      <w:pPr>
        <w:ind w:left="2520" w:hanging="1800"/>
      </w:pPr>
      <w:rPr>
        <w:rFonts w:eastAsiaTheme="majorEastAsia" w:hint="default"/>
        <w:b/>
      </w:rPr>
    </w:lvl>
    <w:lvl w:ilvl="8">
      <w:start w:val="1"/>
      <w:numFmt w:val="decimal"/>
      <w:isLgl/>
      <w:lvlText w:val="%1.%2.%3.%4.%5.%6.%7.%8.%9"/>
      <w:lvlJc w:val="left"/>
      <w:pPr>
        <w:ind w:left="2520" w:hanging="1800"/>
      </w:pPr>
      <w:rPr>
        <w:rFonts w:eastAsiaTheme="majorEastAsia" w:hint="default"/>
        <w:b/>
      </w:rPr>
    </w:lvl>
  </w:abstractNum>
  <w:abstractNum w:abstractNumId="68" w15:restartNumberingAfterBreak="0">
    <w:nsid w:val="714700E8"/>
    <w:multiLevelType w:val="hybridMultilevel"/>
    <w:tmpl w:val="F32A2A66"/>
    <w:lvl w:ilvl="0" w:tplc="CB3EC74A">
      <w:start w:val="1"/>
      <w:numFmt w:val="bullet"/>
      <w:pStyle w:val="TableText8Bullet"/>
      <w:lvlText w:val=""/>
      <w:lvlJc w:val="left"/>
      <w:pPr>
        <w:tabs>
          <w:tab w:val="num" w:pos="216"/>
        </w:tabs>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3D7431D"/>
    <w:multiLevelType w:val="multilevel"/>
    <w:tmpl w:val="E9761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53714A7"/>
    <w:multiLevelType w:val="hybridMultilevel"/>
    <w:tmpl w:val="1616A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74C6E75"/>
    <w:multiLevelType w:val="hybridMultilevel"/>
    <w:tmpl w:val="D36C7D28"/>
    <w:lvl w:ilvl="0" w:tplc="DB8AC4EA">
      <w:start w:val="1"/>
      <w:numFmt w:val="decimal"/>
      <w:pStyle w:val="AppendixI"/>
      <w:lvlText w:val="I.%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2" w15:restartNumberingAfterBreak="0">
    <w:nsid w:val="7AB24550"/>
    <w:multiLevelType w:val="hybridMultilevel"/>
    <w:tmpl w:val="4CDE418E"/>
    <w:lvl w:ilvl="0" w:tplc="DBD86F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7939529">
    <w:abstractNumId w:val="60"/>
  </w:num>
  <w:num w:numId="2" w16cid:durableId="1922829778">
    <w:abstractNumId w:val="19"/>
  </w:num>
  <w:num w:numId="3" w16cid:durableId="2083406239">
    <w:abstractNumId w:val="28"/>
  </w:num>
  <w:num w:numId="4" w16cid:durableId="1848589975">
    <w:abstractNumId w:val="32"/>
  </w:num>
  <w:num w:numId="5" w16cid:durableId="2039817877">
    <w:abstractNumId w:val="33"/>
  </w:num>
  <w:num w:numId="6" w16cid:durableId="1240209129">
    <w:abstractNumId w:val="40"/>
  </w:num>
  <w:num w:numId="7" w16cid:durableId="564686067">
    <w:abstractNumId w:val="37"/>
  </w:num>
  <w:num w:numId="8" w16cid:durableId="480738074">
    <w:abstractNumId w:val="57"/>
  </w:num>
  <w:num w:numId="9" w16cid:durableId="1214999142">
    <w:abstractNumId w:val="14"/>
  </w:num>
  <w:num w:numId="10" w16cid:durableId="294874403">
    <w:abstractNumId w:val="71"/>
  </w:num>
  <w:num w:numId="11" w16cid:durableId="1450398184">
    <w:abstractNumId w:val="31"/>
  </w:num>
  <w:num w:numId="12" w16cid:durableId="734860704">
    <w:abstractNumId w:val="47"/>
  </w:num>
  <w:num w:numId="13" w16cid:durableId="1064989180">
    <w:abstractNumId w:val="61"/>
  </w:num>
  <w:num w:numId="14" w16cid:durableId="152912633">
    <w:abstractNumId w:val="22"/>
  </w:num>
  <w:num w:numId="15" w16cid:durableId="17393267">
    <w:abstractNumId w:val="26"/>
  </w:num>
  <w:num w:numId="16" w16cid:durableId="360279850">
    <w:abstractNumId w:val="62"/>
  </w:num>
  <w:num w:numId="17" w16cid:durableId="815149044">
    <w:abstractNumId w:val="51"/>
  </w:num>
  <w:num w:numId="18" w16cid:durableId="1235435234">
    <w:abstractNumId w:val="41"/>
  </w:num>
  <w:num w:numId="19" w16cid:durableId="1893736293">
    <w:abstractNumId w:val="23"/>
  </w:num>
  <w:num w:numId="20" w16cid:durableId="1126895335">
    <w:abstractNumId w:val="53"/>
  </w:num>
  <w:num w:numId="21" w16cid:durableId="1183397306">
    <w:abstractNumId w:val="27"/>
  </w:num>
  <w:num w:numId="22" w16cid:durableId="1667904844">
    <w:abstractNumId w:val="5"/>
  </w:num>
  <w:num w:numId="23" w16cid:durableId="866217032">
    <w:abstractNumId w:val="8"/>
  </w:num>
  <w:num w:numId="24" w16cid:durableId="1304001495">
    <w:abstractNumId w:val="11"/>
  </w:num>
  <w:num w:numId="25" w16cid:durableId="256208530">
    <w:abstractNumId w:val="34"/>
  </w:num>
  <w:num w:numId="26" w16cid:durableId="1963926250">
    <w:abstractNumId w:val="9"/>
  </w:num>
  <w:num w:numId="27" w16cid:durableId="489181204">
    <w:abstractNumId w:val="3"/>
  </w:num>
  <w:num w:numId="28" w16cid:durableId="1322660859">
    <w:abstractNumId w:val="68"/>
  </w:num>
  <w:num w:numId="29" w16cid:durableId="919601889">
    <w:abstractNumId w:val="13"/>
  </w:num>
  <w:num w:numId="30" w16cid:durableId="1170023558">
    <w:abstractNumId w:val="6"/>
  </w:num>
  <w:num w:numId="31" w16cid:durableId="255358944">
    <w:abstractNumId w:val="20"/>
  </w:num>
  <w:num w:numId="32" w16cid:durableId="630869039">
    <w:abstractNumId w:val="35"/>
  </w:num>
  <w:num w:numId="33" w16cid:durableId="792358547">
    <w:abstractNumId w:val="46"/>
  </w:num>
  <w:num w:numId="34" w16cid:durableId="767625616">
    <w:abstractNumId w:val="55"/>
  </w:num>
  <w:num w:numId="35" w16cid:durableId="1953898860">
    <w:abstractNumId w:val="42"/>
  </w:num>
  <w:num w:numId="36" w16cid:durableId="1644843859">
    <w:abstractNumId w:val="67"/>
  </w:num>
  <w:num w:numId="37" w16cid:durableId="2089589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38781723">
    <w:abstractNumId w:val="24"/>
  </w:num>
  <w:num w:numId="39" w16cid:durableId="848183062">
    <w:abstractNumId w:val="39"/>
  </w:num>
  <w:num w:numId="40" w16cid:durableId="916405062">
    <w:abstractNumId w:val="7"/>
    <w:lvlOverride w:ilvl="0">
      <w:lvl w:ilvl="0">
        <w:numFmt w:val="lowerLetter"/>
        <w:lvlText w:val="%1."/>
        <w:lvlJc w:val="left"/>
      </w:lvl>
    </w:lvlOverride>
  </w:num>
  <w:num w:numId="41" w16cid:durableId="1544443247">
    <w:abstractNumId w:val="21"/>
  </w:num>
  <w:num w:numId="42" w16cid:durableId="668825271">
    <w:abstractNumId w:val="69"/>
  </w:num>
  <w:num w:numId="43" w16cid:durableId="1934893296">
    <w:abstractNumId w:val="12"/>
  </w:num>
  <w:num w:numId="44" w16cid:durableId="601190022">
    <w:abstractNumId w:val="2"/>
  </w:num>
  <w:num w:numId="45" w16cid:durableId="1931350050">
    <w:abstractNumId w:val="65"/>
  </w:num>
  <w:num w:numId="46" w16cid:durableId="398286967">
    <w:abstractNumId w:val="15"/>
  </w:num>
  <w:num w:numId="47" w16cid:durableId="405037328">
    <w:abstractNumId w:val="16"/>
  </w:num>
  <w:num w:numId="48" w16cid:durableId="812530364">
    <w:abstractNumId w:val="18"/>
    <w:lvlOverride w:ilvl="0">
      <w:lvl w:ilvl="0">
        <w:numFmt w:val="lowerLetter"/>
        <w:lvlText w:val="%1."/>
        <w:lvlJc w:val="left"/>
      </w:lvl>
    </w:lvlOverride>
  </w:num>
  <w:num w:numId="49" w16cid:durableId="590043649">
    <w:abstractNumId w:val="56"/>
  </w:num>
  <w:num w:numId="50" w16cid:durableId="852455292">
    <w:abstractNumId w:val="30"/>
  </w:num>
  <w:num w:numId="51" w16cid:durableId="176119302">
    <w:abstractNumId w:val="48"/>
  </w:num>
  <w:num w:numId="52" w16cid:durableId="1615014511">
    <w:abstractNumId w:val="10"/>
  </w:num>
  <w:num w:numId="53" w16cid:durableId="1961061037">
    <w:abstractNumId w:val="66"/>
  </w:num>
  <w:num w:numId="54" w16cid:durableId="1478375571">
    <w:abstractNumId w:val="43"/>
  </w:num>
  <w:num w:numId="55" w16cid:durableId="627667389">
    <w:abstractNumId w:val="70"/>
  </w:num>
  <w:num w:numId="56" w16cid:durableId="1306858681">
    <w:abstractNumId w:val="54"/>
  </w:num>
  <w:num w:numId="57" w16cid:durableId="1159925751">
    <w:abstractNumId w:val="52"/>
  </w:num>
  <w:num w:numId="58" w16cid:durableId="2030062277">
    <w:abstractNumId w:val="45"/>
  </w:num>
  <w:num w:numId="59" w16cid:durableId="101610328">
    <w:abstractNumId w:val="50"/>
  </w:num>
  <w:num w:numId="60" w16cid:durableId="1608466685">
    <w:abstractNumId w:val="38"/>
  </w:num>
  <w:num w:numId="61" w16cid:durableId="894896074">
    <w:abstractNumId w:val="58"/>
  </w:num>
  <w:num w:numId="62" w16cid:durableId="1324580672">
    <w:abstractNumId w:val="29"/>
  </w:num>
  <w:num w:numId="63" w16cid:durableId="33624703">
    <w:abstractNumId w:val="25"/>
  </w:num>
  <w:num w:numId="64" w16cid:durableId="79954428">
    <w:abstractNumId w:val="72"/>
  </w:num>
  <w:num w:numId="65" w16cid:durableId="359665805">
    <w:abstractNumId w:val="44"/>
  </w:num>
  <w:num w:numId="66" w16cid:durableId="1425147585">
    <w:abstractNumId w:val="63"/>
  </w:num>
  <w:num w:numId="67" w16cid:durableId="1284994684">
    <w:abstractNumId w:val="0"/>
  </w:num>
  <w:num w:numId="68" w16cid:durableId="1923175880">
    <w:abstractNumId w:val="36"/>
  </w:num>
  <w:num w:numId="69" w16cid:durableId="53939447">
    <w:abstractNumId w:val="64"/>
  </w:num>
  <w:num w:numId="70" w16cid:durableId="346372682">
    <w:abstractNumId w:val="67"/>
    <w:lvlOverride w:ilvl="0">
      <w:startOverride w:val="3"/>
    </w:lvlOverride>
    <w:lvlOverride w:ilvl="1">
      <w:startOverride w:val="3"/>
    </w:lvlOverride>
  </w:num>
  <w:num w:numId="71" w16cid:durableId="2040281542">
    <w:abstractNumId w:val="49"/>
  </w:num>
  <w:num w:numId="72" w16cid:durableId="1963686248">
    <w:abstractNumId w:val="59"/>
  </w:num>
  <w:num w:numId="73" w16cid:durableId="387076094">
    <w:abstractNumId w:val="4"/>
  </w:num>
  <w:num w:numId="74" w16cid:durableId="727647135">
    <w:abstractNumId w:val="1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D38"/>
    <w:rsid w:val="00004F27"/>
    <w:rsid w:val="000052F4"/>
    <w:rsid w:val="00005D1E"/>
    <w:rsid w:val="00006DFB"/>
    <w:rsid w:val="0000738C"/>
    <w:rsid w:val="00011460"/>
    <w:rsid w:val="000116A4"/>
    <w:rsid w:val="00011963"/>
    <w:rsid w:val="00014971"/>
    <w:rsid w:val="000153D3"/>
    <w:rsid w:val="00015544"/>
    <w:rsid w:val="00015E1A"/>
    <w:rsid w:val="00015F64"/>
    <w:rsid w:val="00017B91"/>
    <w:rsid w:val="000203EB"/>
    <w:rsid w:val="00020CC0"/>
    <w:rsid w:val="000213D1"/>
    <w:rsid w:val="00022E41"/>
    <w:rsid w:val="00023431"/>
    <w:rsid w:val="000255DA"/>
    <w:rsid w:val="00025AF6"/>
    <w:rsid w:val="00025D31"/>
    <w:rsid w:val="00030199"/>
    <w:rsid w:val="00030246"/>
    <w:rsid w:val="0003060B"/>
    <w:rsid w:val="00032768"/>
    <w:rsid w:val="00034CF5"/>
    <w:rsid w:val="000357E5"/>
    <w:rsid w:val="000367F8"/>
    <w:rsid w:val="00037ACC"/>
    <w:rsid w:val="00037BB3"/>
    <w:rsid w:val="0004028B"/>
    <w:rsid w:val="00040ADE"/>
    <w:rsid w:val="00040B6F"/>
    <w:rsid w:val="00041710"/>
    <w:rsid w:val="00041743"/>
    <w:rsid w:val="00041C72"/>
    <w:rsid w:val="00041F9E"/>
    <w:rsid w:val="00044060"/>
    <w:rsid w:val="00046CF5"/>
    <w:rsid w:val="000479DE"/>
    <w:rsid w:val="00050650"/>
    <w:rsid w:val="00051049"/>
    <w:rsid w:val="000524F3"/>
    <w:rsid w:val="000529B6"/>
    <w:rsid w:val="0005398D"/>
    <w:rsid w:val="000542EA"/>
    <w:rsid w:val="0005468E"/>
    <w:rsid w:val="00055723"/>
    <w:rsid w:val="00056A53"/>
    <w:rsid w:val="00056CD3"/>
    <w:rsid w:val="000617E2"/>
    <w:rsid w:val="00061FA4"/>
    <w:rsid w:val="00062E03"/>
    <w:rsid w:val="000631FB"/>
    <w:rsid w:val="0006542B"/>
    <w:rsid w:val="000658ED"/>
    <w:rsid w:val="00066EA0"/>
    <w:rsid w:val="00070408"/>
    <w:rsid w:val="00071D6C"/>
    <w:rsid w:val="00072294"/>
    <w:rsid w:val="00073268"/>
    <w:rsid w:val="00073E5A"/>
    <w:rsid w:val="000742F5"/>
    <w:rsid w:val="0007459D"/>
    <w:rsid w:val="00074B6C"/>
    <w:rsid w:val="000753E0"/>
    <w:rsid w:val="00076522"/>
    <w:rsid w:val="00076D92"/>
    <w:rsid w:val="0008037C"/>
    <w:rsid w:val="00081804"/>
    <w:rsid w:val="00081F9E"/>
    <w:rsid w:val="000821E4"/>
    <w:rsid w:val="00082B68"/>
    <w:rsid w:val="00082DBD"/>
    <w:rsid w:val="000844CD"/>
    <w:rsid w:val="00084A02"/>
    <w:rsid w:val="00085C00"/>
    <w:rsid w:val="00087A94"/>
    <w:rsid w:val="00090004"/>
    <w:rsid w:val="00090535"/>
    <w:rsid w:val="000914FB"/>
    <w:rsid w:val="00092ECA"/>
    <w:rsid w:val="00094738"/>
    <w:rsid w:val="0009590E"/>
    <w:rsid w:val="00096D3C"/>
    <w:rsid w:val="0009752D"/>
    <w:rsid w:val="000A2042"/>
    <w:rsid w:val="000A25A5"/>
    <w:rsid w:val="000A2C4C"/>
    <w:rsid w:val="000A340D"/>
    <w:rsid w:val="000A4087"/>
    <w:rsid w:val="000A6EBD"/>
    <w:rsid w:val="000A6EF6"/>
    <w:rsid w:val="000A705D"/>
    <w:rsid w:val="000B1FAF"/>
    <w:rsid w:val="000B3960"/>
    <w:rsid w:val="000B42E4"/>
    <w:rsid w:val="000B513A"/>
    <w:rsid w:val="000B53AF"/>
    <w:rsid w:val="000C1758"/>
    <w:rsid w:val="000C2382"/>
    <w:rsid w:val="000C2654"/>
    <w:rsid w:val="000C3043"/>
    <w:rsid w:val="000C32C5"/>
    <w:rsid w:val="000C42C5"/>
    <w:rsid w:val="000C54E9"/>
    <w:rsid w:val="000C5E19"/>
    <w:rsid w:val="000C674F"/>
    <w:rsid w:val="000C6A4A"/>
    <w:rsid w:val="000C7D6E"/>
    <w:rsid w:val="000D059E"/>
    <w:rsid w:val="000D0C0A"/>
    <w:rsid w:val="000D1EE8"/>
    <w:rsid w:val="000D64CC"/>
    <w:rsid w:val="000D70C6"/>
    <w:rsid w:val="000D7125"/>
    <w:rsid w:val="000D729F"/>
    <w:rsid w:val="000E2058"/>
    <w:rsid w:val="000E277F"/>
    <w:rsid w:val="000E4F12"/>
    <w:rsid w:val="000E5004"/>
    <w:rsid w:val="000E5294"/>
    <w:rsid w:val="000E6681"/>
    <w:rsid w:val="000F32B5"/>
    <w:rsid w:val="000F4DF8"/>
    <w:rsid w:val="000F5182"/>
    <w:rsid w:val="000F5AED"/>
    <w:rsid w:val="000F5CE7"/>
    <w:rsid w:val="000F683F"/>
    <w:rsid w:val="00100268"/>
    <w:rsid w:val="00100EA9"/>
    <w:rsid w:val="00105A38"/>
    <w:rsid w:val="00107492"/>
    <w:rsid w:val="0011015B"/>
    <w:rsid w:val="00110721"/>
    <w:rsid w:val="00110C4E"/>
    <w:rsid w:val="001111D3"/>
    <w:rsid w:val="001115BA"/>
    <w:rsid w:val="00112AA8"/>
    <w:rsid w:val="0011341D"/>
    <w:rsid w:val="00113EBB"/>
    <w:rsid w:val="001141FB"/>
    <w:rsid w:val="00114B3A"/>
    <w:rsid w:val="001158A6"/>
    <w:rsid w:val="00115E2F"/>
    <w:rsid w:val="00117738"/>
    <w:rsid w:val="0011783C"/>
    <w:rsid w:val="00117D77"/>
    <w:rsid w:val="00117F33"/>
    <w:rsid w:val="001201AC"/>
    <w:rsid w:val="00121E19"/>
    <w:rsid w:val="00123EBA"/>
    <w:rsid w:val="001261C6"/>
    <w:rsid w:val="00126232"/>
    <w:rsid w:val="001306C6"/>
    <w:rsid w:val="00130E7E"/>
    <w:rsid w:val="00131144"/>
    <w:rsid w:val="00131351"/>
    <w:rsid w:val="00131D24"/>
    <w:rsid w:val="00133A5D"/>
    <w:rsid w:val="00133B55"/>
    <w:rsid w:val="00134A9E"/>
    <w:rsid w:val="00135A6F"/>
    <w:rsid w:val="00137819"/>
    <w:rsid w:val="00140137"/>
    <w:rsid w:val="00141018"/>
    <w:rsid w:val="0014232D"/>
    <w:rsid w:val="00142AC2"/>
    <w:rsid w:val="0014477E"/>
    <w:rsid w:val="00144F77"/>
    <w:rsid w:val="00145541"/>
    <w:rsid w:val="001466F5"/>
    <w:rsid w:val="00147B02"/>
    <w:rsid w:val="00150193"/>
    <w:rsid w:val="00150991"/>
    <w:rsid w:val="00152A33"/>
    <w:rsid w:val="0015399D"/>
    <w:rsid w:val="001545F2"/>
    <w:rsid w:val="001548E2"/>
    <w:rsid w:val="0015535E"/>
    <w:rsid w:val="00156C7A"/>
    <w:rsid w:val="00156E94"/>
    <w:rsid w:val="0016029D"/>
    <w:rsid w:val="00160768"/>
    <w:rsid w:val="00160AAD"/>
    <w:rsid w:val="00160F1F"/>
    <w:rsid w:val="00161DD5"/>
    <w:rsid w:val="00162FD5"/>
    <w:rsid w:val="001634D5"/>
    <w:rsid w:val="00163A98"/>
    <w:rsid w:val="00163D81"/>
    <w:rsid w:val="001642BA"/>
    <w:rsid w:val="00164421"/>
    <w:rsid w:val="00164A2C"/>
    <w:rsid w:val="001651E4"/>
    <w:rsid w:val="001661D9"/>
    <w:rsid w:val="00170BB2"/>
    <w:rsid w:val="001714ED"/>
    <w:rsid w:val="00171CEE"/>
    <w:rsid w:val="001737AC"/>
    <w:rsid w:val="00173DB6"/>
    <w:rsid w:val="00176D6E"/>
    <w:rsid w:val="0018127A"/>
    <w:rsid w:val="00182418"/>
    <w:rsid w:val="00182EFB"/>
    <w:rsid w:val="00184302"/>
    <w:rsid w:val="001844E8"/>
    <w:rsid w:val="001855E7"/>
    <w:rsid w:val="00185BBB"/>
    <w:rsid w:val="00187696"/>
    <w:rsid w:val="001911C6"/>
    <w:rsid w:val="0019361B"/>
    <w:rsid w:val="0019538C"/>
    <w:rsid w:val="00195516"/>
    <w:rsid w:val="001A0009"/>
    <w:rsid w:val="001A07D2"/>
    <w:rsid w:val="001A13A9"/>
    <w:rsid w:val="001A16D5"/>
    <w:rsid w:val="001A1995"/>
    <w:rsid w:val="001A1C60"/>
    <w:rsid w:val="001A3538"/>
    <w:rsid w:val="001A431B"/>
    <w:rsid w:val="001A4E62"/>
    <w:rsid w:val="001A57FE"/>
    <w:rsid w:val="001A581B"/>
    <w:rsid w:val="001A65AF"/>
    <w:rsid w:val="001A6A71"/>
    <w:rsid w:val="001A6D84"/>
    <w:rsid w:val="001A75C5"/>
    <w:rsid w:val="001B0402"/>
    <w:rsid w:val="001B236F"/>
    <w:rsid w:val="001B3EDA"/>
    <w:rsid w:val="001B5413"/>
    <w:rsid w:val="001B6BDF"/>
    <w:rsid w:val="001B7F6D"/>
    <w:rsid w:val="001C1532"/>
    <w:rsid w:val="001C1769"/>
    <w:rsid w:val="001C2BD3"/>
    <w:rsid w:val="001C6674"/>
    <w:rsid w:val="001C66C1"/>
    <w:rsid w:val="001C7027"/>
    <w:rsid w:val="001D055B"/>
    <w:rsid w:val="001D14EF"/>
    <w:rsid w:val="001D38DD"/>
    <w:rsid w:val="001D5C02"/>
    <w:rsid w:val="001D67C7"/>
    <w:rsid w:val="001E010B"/>
    <w:rsid w:val="001E1213"/>
    <w:rsid w:val="001E20B7"/>
    <w:rsid w:val="001E2C3D"/>
    <w:rsid w:val="001E4EBE"/>
    <w:rsid w:val="001E7FA2"/>
    <w:rsid w:val="001F1680"/>
    <w:rsid w:val="001F16EA"/>
    <w:rsid w:val="001F2560"/>
    <w:rsid w:val="001F2A55"/>
    <w:rsid w:val="001F2CB7"/>
    <w:rsid w:val="001F39A4"/>
    <w:rsid w:val="001F42B0"/>
    <w:rsid w:val="001F4921"/>
    <w:rsid w:val="001F607A"/>
    <w:rsid w:val="0020064D"/>
    <w:rsid w:val="002008E5"/>
    <w:rsid w:val="00203C36"/>
    <w:rsid w:val="00205F68"/>
    <w:rsid w:val="002068CC"/>
    <w:rsid w:val="00206903"/>
    <w:rsid w:val="002069D8"/>
    <w:rsid w:val="00207F0A"/>
    <w:rsid w:val="00210968"/>
    <w:rsid w:val="00210F13"/>
    <w:rsid w:val="002119C2"/>
    <w:rsid w:val="00211ABA"/>
    <w:rsid w:val="002120D6"/>
    <w:rsid w:val="00212A35"/>
    <w:rsid w:val="00213F4B"/>
    <w:rsid w:val="002179E4"/>
    <w:rsid w:val="00217B67"/>
    <w:rsid w:val="00217EA9"/>
    <w:rsid w:val="0022021E"/>
    <w:rsid w:val="00220648"/>
    <w:rsid w:val="002208A5"/>
    <w:rsid w:val="00221025"/>
    <w:rsid w:val="0022163C"/>
    <w:rsid w:val="00221E7F"/>
    <w:rsid w:val="00223AD6"/>
    <w:rsid w:val="00224E54"/>
    <w:rsid w:val="00230BE1"/>
    <w:rsid w:val="00230EC0"/>
    <w:rsid w:val="002314BA"/>
    <w:rsid w:val="002339F6"/>
    <w:rsid w:val="00235CCE"/>
    <w:rsid w:val="00236B60"/>
    <w:rsid w:val="002370CA"/>
    <w:rsid w:val="00240175"/>
    <w:rsid w:val="00241AD3"/>
    <w:rsid w:val="00242744"/>
    <w:rsid w:val="00242CA4"/>
    <w:rsid w:val="002446ED"/>
    <w:rsid w:val="002469A7"/>
    <w:rsid w:val="00247C9B"/>
    <w:rsid w:val="00250410"/>
    <w:rsid w:val="002505A5"/>
    <w:rsid w:val="0025162B"/>
    <w:rsid w:val="00251689"/>
    <w:rsid w:val="00251CD2"/>
    <w:rsid w:val="002521BA"/>
    <w:rsid w:val="0025293A"/>
    <w:rsid w:val="00252E13"/>
    <w:rsid w:val="002536B4"/>
    <w:rsid w:val="00253EC8"/>
    <w:rsid w:val="00257E52"/>
    <w:rsid w:val="002606D1"/>
    <w:rsid w:val="00260867"/>
    <w:rsid w:val="00260C23"/>
    <w:rsid w:val="00261E42"/>
    <w:rsid w:val="002628AC"/>
    <w:rsid w:val="00263ADE"/>
    <w:rsid w:val="0026491F"/>
    <w:rsid w:val="002660D7"/>
    <w:rsid w:val="00266274"/>
    <w:rsid w:val="002671B6"/>
    <w:rsid w:val="002675AB"/>
    <w:rsid w:val="00270660"/>
    <w:rsid w:val="00271799"/>
    <w:rsid w:val="00271E88"/>
    <w:rsid w:val="0027294F"/>
    <w:rsid w:val="00273467"/>
    <w:rsid w:val="00274462"/>
    <w:rsid w:val="0027662F"/>
    <w:rsid w:val="00277CB1"/>
    <w:rsid w:val="00280557"/>
    <w:rsid w:val="002807D2"/>
    <w:rsid w:val="00281E4E"/>
    <w:rsid w:val="002821E0"/>
    <w:rsid w:val="00282A9B"/>
    <w:rsid w:val="00283314"/>
    <w:rsid w:val="00283D5D"/>
    <w:rsid w:val="00283E71"/>
    <w:rsid w:val="00284EB0"/>
    <w:rsid w:val="00285CC4"/>
    <w:rsid w:val="00286524"/>
    <w:rsid w:val="002866AB"/>
    <w:rsid w:val="0028671A"/>
    <w:rsid w:val="00287ECB"/>
    <w:rsid w:val="002910FE"/>
    <w:rsid w:val="00291F6B"/>
    <w:rsid w:val="002920C4"/>
    <w:rsid w:val="00292347"/>
    <w:rsid w:val="002924B1"/>
    <w:rsid w:val="002930F4"/>
    <w:rsid w:val="0029412F"/>
    <w:rsid w:val="002951C3"/>
    <w:rsid w:val="0029565B"/>
    <w:rsid w:val="00295A8A"/>
    <w:rsid w:val="00296C37"/>
    <w:rsid w:val="00297E60"/>
    <w:rsid w:val="002A1B09"/>
    <w:rsid w:val="002A223C"/>
    <w:rsid w:val="002A2BE8"/>
    <w:rsid w:val="002A36C9"/>
    <w:rsid w:val="002A37A8"/>
    <w:rsid w:val="002A4427"/>
    <w:rsid w:val="002A544D"/>
    <w:rsid w:val="002A6FBB"/>
    <w:rsid w:val="002A7759"/>
    <w:rsid w:val="002B03F4"/>
    <w:rsid w:val="002B08F3"/>
    <w:rsid w:val="002B57D6"/>
    <w:rsid w:val="002B7855"/>
    <w:rsid w:val="002B7B8E"/>
    <w:rsid w:val="002C0152"/>
    <w:rsid w:val="002C01F8"/>
    <w:rsid w:val="002C0335"/>
    <w:rsid w:val="002C0458"/>
    <w:rsid w:val="002C1F5C"/>
    <w:rsid w:val="002C299E"/>
    <w:rsid w:val="002C31FF"/>
    <w:rsid w:val="002C65CE"/>
    <w:rsid w:val="002C65D9"/>
    <w:rsid w:val="002C6E9C"/>
    <w:rsid w:val="002C7CA1"/>
    <w:rsid w:val="002D0A4B"/>
    <w:rsid w:val="002D4437"/>
    <w:rsid w:val="002D547E"/>
    <w:rsid w:val="002D5F48"/>
    <w:rsid w:val="002D607E"/>
    <w:rsid w:val="002D744C"/>
    <w:rsid w:val="002D76F4"/>
    <w:rsid w:val="002E1622"/>
    <w:rsid w:val="002E163C"/>
    <w:rsid w:val="002E19C7"/>
    <w:rsid w:val="002E53F1"/>
    <w:rsid w:val="002E67B9"/>
    <w:rsid w:val="002F335F"/>
    <w:rsid w:val="002F3FC8"/>
    <w:rsid w:val="002F531C"/>
    <w:rsid w:val="002F625C"/>
    <w:rsid w:val="00301418"/>
    <w:rsid w:val="003017A4"/>
    <w:rsid w:val="00305272"/>
    <w:rsid w:val="00306DA6"/>
    <w:rsid w:val="00307142"/>
    <w:rsid w:val="00307DA7"/>
    <w:rsid w:val="00312BED"/>
    <w:rsid w:val="0031327E"/>
    <w:rsid w:val="00316AE6"/>
    <w:rsid w:val="00317378"/>
    <w:rsid w:val="00317732"/>
    <w:rsid w:val="00317F16"/>
    <w:rsid w:val="003202CB"/>
    <w:rsid w:val="0032071D"/>
    <w:rsid w:val="003216CF"/>
    <w:rsid w:val="00321919"/>
    <w:rsid w:val="00321956"/>
    <w:rsid w:val="00321A5A"/>
    <w:rsid w:val="00322FE6"/>
    <w:rsid w:val="00323803"/>
    <w:rsid w:val="0033064E"/>
    <w:rsid w:val="00330973"/>
    <w:rsid w:val="00332725"/>
    <w:rsid w:val="00332CCA"/>
    <w:rsid w:val="00333724"/>
    <w:rsid w:val="00334740"/>
    <w:rsid w:val="00334F11"/>
    <w:rsid w:val="00337139"/>
    <w:rsid w:val="003374F8"/>
    <w:rsid w:val="00340043"/>
    <w:rsid w:val="00341D8C"/>
    <w:rsid w:val="0034262A"/>
    <w:rsid w:val="00342D7D"/>
    <w:rsid w:val="00342FBC"/>
    <w:rsid w:val="00346153"/>
    <w:rsid w:val="00346932"/>
    <w:rsid w:val="00346C92"/>
    <w:rsid w:val="0034756B"/>
    <w:rsid w:val="0035103D"/>
    <w:rsid w:val="003528BB"/>
    <w:rsid w:val="00352BB7"/>
    <w:rsid w:val="00353486"/>
    <w:rsid w:val="0035358E"/>
    <w:rsid w:val="00353896"/>
    <w:rsid w:val="00353E11"/>
    <w:rsid w:val="00355A47"/>
    <w:rsid w:val="00356DC8"/>
    <w:rsid w:val="0036005E"/>
    <w:rsid w:val="00360E95"/>
    <w:rsid w:val="00362809"/>
    <w:rsid w:val="00363B8A"/>
    <w:rsid w:val="00364984"/>
    <w:rsid w:val="00364A74"/>
    <w:rsid w:val="00366678"/>
    <w:rsid w:val="00366DB0"/>
    <w:rsid w:val="0036759F"/>
    <w:rsid w:val="00370899"/>
    <w:rsid w:val="00370920"/>
    <w:rsid w:val="00371428"/>
    <w:rsid w:val="00374B79"/>
    <w:rsid w:val="00374C1A"/>
    <w:rsid w:val="00376025"/>
    <w:rsid w:val="00376045"/>
    <w:rsid w:val="003768E6"/>
    <w:rsid w:val="00377035"/>
    <w:rsid w:val="0037776E"/>
    <w:rsid w:val="00380307"/>
    <w:rsid w:val="00380620"/>
    <w:rsid w:val="00380656"/>
    <w:rsid w:val="003826BA"/>
    <w:rsid w:val="00382C5C"/>
    <w:rsid w:val="003836DB"/>
    <w:rsid w:val="00383DED"/>
    <w:rsid w:val="00383ED7"/>
    <w:rsid w:val="00384C8B"/>
    <w:rsid w:val="00385586"/>
    <w:rsid w:val="00385A1E"/>
    <w:rsid w:val="00390167"/>
    <w:rsid w:val="003912BA"/>
    <w:rsid w:val="00392869"/>
    <w:rsid w:val="00393957"/>
    <w:rsid w:val="00394470"/>
    <w:rsid w:val="00394D0C"/>
    <w:rsid w:val="00396E10"/>
    <w:rsid w:val="00397E9F"/>
    <w:rsid w:val="003A0AE9"/>
    <w:rsid w:val="003A154B"/>
    <w:rsid w:val="003A30F0"/>
    <w:rsid w:val="003B0143"/>
    <w:rsid w:val="003B0A55"/>
    <w:rsid w:val="003B1269"/>
    <w:rsid w:val="003B1CD3"/>
    <w:rsid w:val="003B3130"/>
    <w:rsid w:val="003B3D6A"/>
    <w:rsid w:val="003B448D"/>
    <w:rsid w:val="003B49BA"/>
    <w:rsid w:val="003B4A0E"/>
    <w:rsid w:val="003B53AF"/>
    <w:rsid w:val="003B609C"/>
    <w:rsid w:val="003B76C8"/>
    <w:rsid w:val="003C3A8B"/>
    <w:rsid w:val="003C40A4"/>
    <w:rsid w:val="003C4EA8"/>
    <w:rsid w:val="003C5AAB"/>
    <w:rsid w:val="003C72BE"/>
    <w:rsid w:val="003C7692"/>
    <w:rsid w:val="003C778F"/>
    <w:rsid w:val="003C78FE"/>
    <w:rsid w:val="003D3DC3"/>
    <w:rsid w:val="003D58EF"/>
    <w:rsid w:val="003D593F"/>
    <w:rsid w:val="003D75D6"/>
    <w:rsid w:val="003D7BFC"/>
    <w:rsid w:val="003E1028"/>
    <w:rsid w:val="003E1390"/>
    <w:rsid w:val="003E2806"/>
    <w:rsid w:val="003E42BD"/>
    <w:rsid w:val="003E44C5"/>
    <w:rsid w:val="003E4795"/>
    <w:rsid w:val="003E4887"/>
    <w:rsid w:val="003E52D7"/>
    <w:rsid w:val="003F031C"/>
    <w:rsid w:val="003F051E"/>
    <w:rsid w:val="003F3B5B"/>
    <w:rsid w:val="003F46A0"/>
    <w:rsid w:val="003F4CFE"/>
    <w:rsid w:val="003F78DE"/>
    <w:rsid w:val="00400582"/>
    <w:rsid w:val="004025F7"/>
    <w:rsid w:val="00402653"/>
    <w:rsid w:val="00402D70"/>
    <w:rsid w:val="00403A79"/>
    <w:rsid w:val="00405A33"/>
    <w:rsid w:val="0040685F"/>
    <w:rsid w:val="00407C4E"/>
    <w:rsid w:val="00407D00"/>
    <w:rsid w:val="004112FD"/>
    <w:rsid w:val="00411B32"/>
    <w:rsid w:val="00411FF3"/>
    <w:rsid w:val="0041374D"/>
    <w:rsid w:val="00413956"/>
    <w:rsid w:val="00413EEE"/>
    <w:rsid w:val="00414717"/>
    <w:rsid w:val="004148E9"/>
    <w:rsid w:val="004153B9"/>
    <w:rsid w:val="00417F3A"/>
    <w:rsid w:val="004204C9"/>
    <w:rsid w:val="00420DEC"/>
    <w:rsid w:val="00421882"/>
    <w:rsid w:val="00421FB1"/>
    <w:rsid w:val="00423513"/>
    <w:rsid w:val="0042438F"/>
    <w:rsid w:val="00426263"/>
    <w:rsid w:val="00426F77"/>
    <w:rsid w:val="0042708B"/>
    <w:rsid w:val="00427623"/>
    <w:rsid w:val="00430BD8"/>
    <w:rsid w:val="004344A8"/>
    <w:rsid w:val="00436E8E"/>
    <w:rsid w:val="00436FD2"/>
    <w:rsid w:val="00437841"/>
    <w:rsid w:val="0044043D"/>
    <w:rsid w:val="004407EB"/>
    <w:rsid w:val="00442D67"/>
    <w:rsid w:val="00443DBB"/>
    <w:rsid w:val="004501F7"/>
    <w:rsid w:val="00450853"/>
    <w:rsid w:val="004513D8"/>
    <w:rsid w:val="0045172C"/>
    <w:rsid w:val="00454272"/>
    <w:rsid w:val="00454449"/>
    <w:rsid w:val="00455CFA"/>
    <w:rsid w:val="00455D22"/>
    <w:rsid w:val="00456D55"/>
    <w:rsid w:val="00457937"/>
    <w:rsid w:val="00457D55"/>
    <w:rsid w:val="00462B0F"/>
    <w:rsid w:val="00463039"/>
    <w:rsid w:val="0046392F"/>
    <w:rsid w:val="004641E6"/>
    <w:rsid w:val="004655C0"/>
    <w:rsid w:val="00465A6B"/>
    <w:rsid w:val="00465CE5"/>
    <w:rsid w:val="00466EF2"/>
    <w:rsid w:val="00467BA7"/>
    <w:rsid w:val="00470FF3"/>
    <w:rsid w:val="004731BA"/>
    <w:rsid w:val="00473F50"/>
    <w:rsid w:val="0047598E"/>
    <w:rsid w:val="00475D38"/>
    <w:rsid w:val="00475EDC"/>
    <w:rsid w:val="00476423"/>
    <w:rsid w:val="00476532"/>
    <w:rsid w:val="00477254"/>
    <w:rsid w:val="00481B6E"/>
    <w:rsid w:val="004830D0"/>
    <w:rsid w:val="00483315"/>
    <w:rsid w:val="00484094"/>
    <w:rsid w:val="00484286"/>
    <w:rsid w:val="004850B7"/>
    <w:rsid w:val="004861FD"/>
    <w:rsid w:val="0048703D"/>
    <w:rsid w:val="0048720B"/>
    <w:rsid w:val="004911CB"/>
    <w:rsid w:val="0049141A"/>
    <w:rsid w:val="00491D3C"/>
    <w:rsid w:val="0049246C"/>
    <w:rsid w:val="0049440D"/>
    <w:rsid w:val="00495AC4"/>
    <w:rsid w:val="00496E4D"/>
    <w:rsid w:val="00497ECD"/>
    <w:rsid w:val="004A0ECE"/>
    <w:rsid w:val="004A1A9C"/>
    <w:rsid w:val="004A3029"/>
    <w:rsid w:val="004A359E"/>
    <w:rsid w:val="004A55AA"/>
    <w:rsid w:val="004A5FA6"/>
    <w:rsid w:val="004A62A9"/>
    <w:rsid w:val="004A79BD"/>
    <w:rsid w:val="004B058A"/>
    <w:rsid w:val="004B0EDA"/>
    <w:rsid w:val="004B16A2"/>
    <w:rsid w:val="004B1DFA"/>
    <w:rsid w:val="004B3FEB"/>
    <w:rsid w:val="004B46EC"/>
    <w:rsid w:val="004B5BBD"/>
    <w:rsid w:val="004B616D"/>
    <w:rsid w:val="004B679A"/>
    <w:rsid w:val="004B68E6"/>
    <w:rsid w:val="004B746C"/>
    <w:rsid w:val="004C12A7"/>
    <w:rsid w:val="004C143C"/>
    <w:rsid w:val="004C33CE"/>
    <w:rsid w:val="004C441C"/>
    <w:rsid w:val="004C73A6"/>
    <w:rsid w:val="004D0E53"/>
    <w:rsid w:val="004D385E"/>
    <w:rsid w:val="004D3EAA"/>
    <w:rsid w:val="004D49F2"/>
    <w:rsid w:val="004D590B"/>
    <w:rsid w:val="004D5D3D"/>
    <w:rsid w:val="004D70C2"/>
    <w:rsid w:val="004D763E"/>
    <w:rsid w:val="004D788C"/>
    <w:rsid w:val="004E0D82"/>
    <w:rsid w:val="004E11E5"/>
    <w:rsid w:val="004E223B"/>
    <w:rsid w:val="004E2807"/>
    <w:rsid w:val="004E2858"/>
    <w:rsid w:val="004E2984"/>
    <w:rsid w:val="004E2EDC"/>
    <w:rsid w:val="004E3148"/>
    <w:rsid w:val="004E48EB"/>
    <w:rsid w:val="004E7003"/>
    <w:rsid w:val="004F0E87"/>
    <w:rsid w:val="004F2489"/>
    <w:rsid w:val="004F2529"/>
    <w:rsid w:val="004F45E5"/>
    <w:rsid w:val="004F47E3"/>
    <w:rsid w:val="004F5769"/>
    <w:rsid w:val="004F6239"/>
    <w:rsid w:val="004F7A12"/>
    <w:rsid w:val="004F7FDB"/>
    <w:rsid w:val="0050054F"/>
    <w:rsid w:val="00501528"/>
    <w:rsid w:val="00502F91"/>
    <w:rsid w:val="00504050"/>
    <w:rsid w:val="00505F68"/>
    <w:rsid w:val="005063D3"/>
    <w:rsid w:val="005065F0"/>
    <w:rsid w:val="00506F9A"/>
    <w:rsid w:val="005104D6"/>
    <w:rsid w:val="005112C8"/>
    <w:rsid w:val="00512249"/>
    <w:rsid w:val="0051456A"/>
    <w:rsid w:val="0051655F"/>
    <w:rsid w:val="00520F61"/>
    <w:rsid w:val="005213A5"/>
    <w:rsid w:val="00521D99"/>
    <w:rsid w:val="00521F5A"/>
    <w:rsid w:val="00521FCE"/>
    <w:rsid w:val="005227AF"/>
    <w:rsid w:val="00522F4F"/>
    <w:rsid w:val="00522F61"/>
    <w:rsid w:val="00523599"/>
    <w:rsid w:val="005247DB"/>
    <w:rsid w:val="00524A39"/>
    <w:rsid w:val="0052508D"/>
    <w:rsid w:val="00525449"/>
    <w:rsid w:val="0052662B"/>
    <w:rsid w:val="00526F79"/>
    <w:rsid w:val="005276F7"/>
    <w:rsid w:val="00527FFB"/>
    <w:rsid w:val="00530A15"/>
    <w:rsid w:val="00531C36"/>
    <w:rsid w:val="00533050"/>
    <w:rsid w:val="005336AD"/>
    <w:rsid w:val="00533DA6"/>
    <w:rsid w:val="00536540"/>
    <w:rsid w:val="00536BCD"/>
    <w:rsid w:val="005370C5"/>
    <w:rsid w:val="00537838"/>
    <w:rsid w:val="005378BE"/>
    <w:rsid w:val="0054009B"/>
    <w:rsid w:val="005408E1"/>
    <w:rsid w:val="0054149F"/>
    <w:rsid w:val="0054276B"/>
    <w:rsid w:val="00542C8D"/>
    <w:rsid w:val="0054513A"/>
    <w:rsid w:val="005451B1"/>
    <w:rsid w:val="0054589E"/>
    <w:rsid w:val="005466AC"/>
    <w:rsid w:val="00546FA5"/>
    <w:rsid w:val="00547FDD"/>
    <w:rsid w:val="00550048"/>
    <w:rsid w:val="00551357"/>
    <w:rsid w:val="00551FDE"/>
    <w:rsid w:val="00553617"/>
    <w:rsid w:val="005550BA"/>
    <w:rsid w:val="005553AE"/>
    <w:rsid w:val="00556A47"/>
    <w:rsid w:val="00560E07"/>
    <w:rsid w:val="005640B4"/>
    <w:rsid w:val="00564AF5"/>
    <w:rsid w:val="00565F8D"/>
    <w:rsid w:val="00566969"/>
    <w:rsid w:val="005707EA"/>
    <w:rsid w:val="00571902"/>
    <w:rsid w:val="005729BB"/>
    <w:rsid w:val="00573A6B"/>
    <w:rsid w:val="00573E99"/>
    <w:rsid w:val="00574A53"/>
    <w:rsid w:val="005754A2"/>
    <w:rsid w:val="00575DC0"/>
    <w:rsid w:val="005761B0"/>
    <w:rsid w:val="00576A03"/>
    <w:rsid w:val="00577801"/>
    <w:rsid w:val="00577ABD"/>
    <w:rsid w:val="005817B5"/>
    <w:rsid w:val="00582E34"/>
    <w:rsid w:val="005833D2"/>
    <w:rsid w:val="00583F71"/>
    <w:rsid w:val="0058505B"/>
    <w:rsid w:val="00585781"/>
    <w:rsid w:val="00586E3E"/>
    <w:rsid w:val="005958F4"/>
    <w:rsid w:val="0059593A"/>
    <w:rsid w:val="00597029"/>
    <w:rsid w:val="005A0AA6"/>
    <w:rsid w:val="005A10F5"/>
    <w:rsid w:val="005A29CA"/>
    <w:rsid w:val="005A36E7"/>
    <w:rsid w:val="005A6A00"/>
    <w:rsid w:val="005B00A9"/>
    <w:rsid w:val="005B0F45"/>
    <w:rsid w:val="005B1E8C"/>
    <w:rsid w:val="005B2041"/>
    <w:rsid w:val="005B263C"/>
    <w:rsid w:val="005B3194"/>
    <w:rsid w:val="005B3AF8"/>
    <w:rsid w:val="005B41BA"/>
    <w:rsid w:val="005B5D37"/>
    <w:rsid w:val="005B77B7"/>
    <w:rsid w:val="005C06D6"/>
    <w:rsid w:val="005C1B16"/>
    <w:rsid w:val="005C3A9B"/>
    <w:rsid w:val="005C56C1"/>
    <w:rsid w:val="005C6147"/>
    <w:rsid w:val="005C6A8B"/>
    <w:rsid w:val="005C6EDA"/>
    <w:rsid w:val="005C7032"/>
    <w:rsid w:val="005C7156"/>
    <w:rsid w:val="005C7966"/>
    <w:rsid w:val="005C7C33"/>
    <w:rsid w:val="005D3941"/>
    <w:rsid w:val="005E0CD6"/>
    <w:rsid w:val="005E1CA5"/>
    <w:rsid w:val="005E3898"/>
    <w:rsid w:val="005E3BBA"/>
    <w:rsid w:val="005E4623"/>
    <w:rsid w:val="005E5CE2"/>
    <w:rsid w:val="005E5E04"/>
    <w:rsid w:val="005E5ED3"/>
    <w:rsid w:val="005F1CDD"/>
    <w:rsid w:val="005F1DBA"/>
    <w:rsid w:val="005F2D18"/>
    <w:rsid w:val="005F3815"/>
    <w:rsid w:val="005F6241"/>
    <w:rsid w:val="005F64FF"/>
    <w:rsid w:val="00601FA1"/>
    <w:rsid w:val="0060301C"/>
    <w:rsid w:val="00604B32"/>
    <w:rsid w:val="006059EA"/>
    <w:rsid w:val="00605CC3"/>
    <w:rsid w:val="00606689"/>
    <w:rsid w:val="00607C81"/>
    <w:rsid w:val="00610873"/>
    <w:rsid w:val="00610AA3"/>
    <w:rsid w:val="00610FEE"/>
    <w:rsid w:val="00612981"/>
    <w:rsid w:val="00614F38"/>
    <w:rsid w:val="00615621"/>
    <w:rsid w:val="006169EE"/>
    <w:rsid w:val="00616A2E"/>
    <w:rsid w:val="00616BAB"/>
    <w:rsid w:val="00616BB8"/>
    <w:rsid w:val="006212F4"/>
    <w:rsid w:val="00621BCB"/>
    <w:rsid w:val="0062213F"/>
    <w:rsid w:val="0062230F"/>
    <w:rsid w:val="0062381B"/>
    <w:rsid w:val="006249E2"/>
    <w:rsid w:val="006270F2"/>
    <w:rsid w:val="0063105D"/>
    <w:rsid w:val="00631599"/>
    <w:rsid w:val="006321D4"/>
    <w:rsid w:val="00632BBC"/>
    <w:rsid w:val="00634725"/>
    <w:rsid w:val="00637AAA"/>
    <w:rsid w:val="00640784"/>
    <w:rsid w:val="00642775"/>
    <w:rsid w:val="00644481"/>
    <w:rsid w:val="00644D25"/>
    <w:rsid w:val="006511C3"/>
    <w:rsid w:val="00651283"/>
    <w:rsid w:val="00652F25"/>
    <w:rsid w:val="00654041"/>
    <w:rsid w:val="00654737"/>
    <w:rsid w:val="006627E1"/>
    <w:rsid w:val="00662D95"/>
    <w:rsid w:val="0066393B"/>
    <w:rsid w:val="00665258"/>
    <w:rsid w:val="00666489"/>
    <w:rsid w:val="00670F2E"/>
    <w:rsid w:val="00671005"/>
    <w:rsid w:val="00671DE2"/>
    <w:rsid w:val="0067236C"/>
    <w:rsid w:val="00674B7E"/>
    <w:rsid w:val="006755D4"/>
    <w:rsid w:val="006761D2"/>
    <w:rsid w:val="00677438"/>
    <w:rsid w:val="006776A4"/>
    <w:rsid w:val="00677D22"/>
    <w:rsid w:val="00680819"/>
    <w:rsid w:val="006813DF"/>
    <w:rsid w:val="006817F7"/>
    <w:rsid w:val="00681B33"/>
    <w:rsid w:val="00682582"/>
    <w:rsid w:val="00684679"/>
    <w:rsid w:val="0068525E"/>
    <w:rsid w:val="006869E0"/>
    <w:rsid w:val="00686B7F"/>
    <w:rsid w:val="00686C67"/>
    <w:rsid w:val="006870A4"/>
    <w:rsid w:val="006944DF"/>
    <w:rsid w:val="00694BDC"/>
    <w:rsid w:val="0069520F"/>
    <w:rsid w:val="0069608A"/>
    <w:rsid w:val="00696D3B"/>
    <w:rsid w:val="006A0475"/>
    <w:rsid w:val="006A19D1"/>
    <w:rsid w:val="006A2195"/>
    <w:rsid w:val="006A2CC5"/>
    <w:rsid w:val="006A4F93"/>
    <w:rsid w:val="006A6081"/>
    <w:rsid w:val="006A6694"/>
    <w:rsid w:val="006A6D98"/>
    <w:rsid w:val="006B0423"/>
    <w:rsid w:val="006B052D"/>
    <w:rsid w:val="006B1938"/>
    <w:rsid w:val="006B1B80"/>
    <w:rsid w:val="006B2238"/>
    <w:rsid w:val="006B267C"/>
    <w:rsid w:val="006B28E7"/>
    <w:rsid w:val="006B34D0"/>
    <w:rsid w:val="006B4FF9"/>
    <w:rsid w:val="006B5180"/>
    <w:rsid w:val="006B74AB"/>
    <w:rsid w:val="006B7767"/>
    <w:rsid w:val="006B7DFB"/>
    <w:rsid w:val="006C1870"/>
    <w:rsid w:val="006C20F2"/>
    <w:rsid w:val="006C7178"/>
    <w:rsid w:val="006C7539"/>
    <w:rsid w:val="006D0271"/>
    <w:rsid w:val="006D3B35"/>
    <w:rsid w:val="006D4BEB"/>
    <w:rsid w:val="006D66FB"/>
    <w:rsid w:val="006D748E"/>
    <w:rsid w:val="006E10D1"/>
    <w:rsid w:val="006E162D"/>
    <w:rsid w:val="006E351B"/>
    <w:rsid w:val="006E4919"/>
    <w:rsid w:val="006E52FD"/>
    <w:rsid w:val="006E5F84"/>
    <w:rsid w:val="006E6273"/>
    <w:rsid w:val="006E6493"/>
    <w:rsid w:val="006E7215"/>
    <w:rsid w:val="006F0627"/>
    <w:rsid w:val="006F1044"/>
    <w:rsid w:val="006F3961"/>
    <w:rsid w:val="006F3AF3"/>
    <w:rsid w:val="006F53CF"/>
    <w:rsid w:val="006F5938"/>
    <w:rsid w:val="0070055E"/>
    <w:rsid w:val="00702A82"/>
    <w:rsid w:val="00702F62"/>
    <w:rsid w:val="007039B5"/>
    <w:rsid w:val="00703EB2"/>
    <w:rsid w:val="0070467B"/>
    <w:rsid w:val="0070509C"/>
    <w:rsid w:val="00706B3B"/>
    <w:rsid w:val="00707AA4"/>
    <w:rsid w:val="00711610"/>
    <w:rsid w:val="00711EBF"/>
    <w:rsid w:val="00712822"/>
    <w:rsid w:val="0071495A"/>
    <w:rsid w:val="00714A58"/>
    <w:rsid w:val="0071591E"/>
    <w:rsid w:val="007163E2"/>
    <w:rsid w:val="0071642E"/>
    <w:rsid w:val="00721854"/>
    <w:rsid w:val="007220B6"/>
    <w:rsid w:val="00722A1E"/>
    <w:rsid w:val="0072320F"/>
    <w:rsid w:val="007246D2"/>
    <w:rsid w:val="00727B50"/>
    <w:rsid w:val="00731440"/>
    <w:rsid w:val="00733351"/>
    <w:rsid w:val="00733A27"/>
    <w:rsid w:val="00733BEA"/>
    <w:rsid w:val="0073457B"/>
    <w:rsid w:val="00734CEC"/>
    <w:rsid w:val="007351B5"/>
    <w:rsid w:val="0073580D"/>
    <w:rsid w:val="00735A0D"/>
    <w:rsid w:val="00735D18"/>
    <w:rsid w:val="00736A0F"/>
    <w:rsid w:val="00736D57"/>
    <w:rsid w:val="00741589"/>
    <w:rsid w:val="0074195C"/>
    <w:rsid w:val="00741ABD"/>
    <w:rsid w:val="00741F4E"/>
    <w:rsid w:val="0074349B"/>
    <w:rsid w:val="0074690F"/>
    <w:rsid w:val="00746B96"/>
    <w:rsid w:val="007512E0"/>
    <w:rsid w:val="00751BA4"/>
    <w:rsid w:val="007528D3"/>
    <w:rsid w:val="00752BAE"/>
    <w:rsid w:val="00753523"/>
    <w:rsid w:val="00753563"/>
    <w:rsid w:val="0075583F"/>
    <w:rsid w:val="00757CEC"/>
    <w:rsid w:val="00757F18"/>
    <w:rsid w:val="00760237"/>
    <w:rsid w:val="007603EE"/>
    <w:rsid w:val="00760870"/>
    <w:rsid w:val="00763291"/>
    <w:rsid w:val="00764556"/>
    <w:rsid w:val="007665B8"/>
    <w:rsid w:val="00767650"/>
    <w:rsid w:val="007700AC"/>
    <w:rsid w:val="00770AD6"/>
    <w:rsid w:val="007733DA"/>
    <w:rsid w:val="007734AE"/>
    <w:rsid w:val="00773B67"/>
    <w:rsid w:val="00774737"/>
    <w:rsid w:val="00774FC2"/>
    <w:rsid w:val="0077583E"/>
    <w:rsid w:val="00777240"/>
    <w:rsid w:val="00777EFE"/>
    <w:rsid w:val="00780521"/>
    <w:rsid w:val="00784BDF"/>
    <w:rsid w:val="007863E4"/>
    <w:rsid w:val="007872C1"/>
    <w:rsid w:val="0078758C"/>
    <w:rsid w:val="00792FA4"/>
    <w:rsid w:val="00793B43"/>
    <w:rsid w:val="007943E0"/>
    <w:rsid w:val="00794A48"/>
    <w:rsid w:val="00795850"/>
    <w:rsid w:val="00796989"/>
    <w:rsid w:val="0079777C"/>
    <w:rsid w:val="00797A07"/>
    <w:rsid w:val="007A034F"/>
    <w:rsid w:val="007A2F4C"/>
    <w:rsid w:val="007A3DFA"/>
    <w:rsid w:val="007A4373"/>
    <w:rsid w:val="007A6592"/>
    <w:rsid w:val="007A7004"/>
    <w:rsid w:val="007B06D9"/>
    <w:rsid w:val="007B0701"/>
    <w:rsid w:val="007B0AC6"/>
    <w:rsid w:val="007B0E09"/>
    <w:rsid w:val="007B4C42"/>
    <w:rsid w:val="007B5C0E"/>
    <w:rsid w:val="007B5DAF"/>
    <w:rsid w:val="007B62B9"/>
    <w:rsid w:val="007B6D70"/>
    <w:rsid w:val="007B76EE"/>
    <w:rsid w:val="007B7DD3"/>
    <w:rsid w:val="007C442E"/>
    <w:rsid w:val="007C527C"/>
    <w:rsid w:val="007C54DE"/>
    <w:rsid w:val="007C643E"/>
    <w:rsid w:val="007D0122"/>
    <w:rsid w:val="007D0284"/>
    <w:rsid w:val="007D215E"/>
    <w:rsid w:val="007D2ACE"/>
    <w:rsid w:val="007D3B75"/>
    <w:rsid w:val="007D4DC4"/>
    <w:rsid w:val="007D5630"/>
    <w:rsid w:val="007D5C01"/>
    <w:rsid w:val="007D6893"/>
    <w:rsid w:val="007E1865"/>
    <w:rsid w:val="007E2BC6"/>
    <w:rsid w:val="007E3F57"/>
    <w:rsid w:val="007E4D55"/>
    <w:rsid w:val="007E756B"/>
    <w:rsid w:val="007E7DD9"/>
    <w:rsid w:val="007F0534"/>
    <w:rsid w:val="007F0FAB"/>
    <w:rsid w:val="007F11B4"/>
    <w:rsid w:val="007F1649"/>
    <w:rsid w:val="007F1EE4"/>
    <w:rsid w:val="007F20A9"/>
    <w:rsid w:val="007F4094"/>
    <w:rsid w:val="007F6239"/>
    <w:rsid w:val="007F66A0"/>
    <w:rsid w:val="007F6A40"/>
    <w:rsid w:val="007F78E8"/>
    <w:rsid w:val="008005FB"/>
    <w:rsid w:val="008007F4"/>
    <w:rsid w:val="00801247"/>
    <w:rsid w:val="0080182F"/>
    <w:rsid w:val="0080198E"/>
    <w:rsid w:val="00803E76"/>
    <w:rsid w:val="00803F5B"/>
    <w:rsid w:val="008050F8"/>
    <w:rsid w:val="008053FA"/>
    <w:rsid w:val="0080641B"/>
    <w:rsid w:val="00806689"/>
    <w:rsid w:val="00806EF6"/>
    <w:rsid w:val="00806F5E"/>
    <w:rsid w:val="00810BCF"/>
    <w:rsid w:val="00811F51"/>
    <w:rsid w:val="00812512"/>
    <w:rsid w:val="00812ADD"/>
    <w:rsid w:val="00813907"/>
    <w:rsid w:val="0081623E"/>
    <w:rsid w:val="008170E4"/>
    <w:rsid w:val="00817400"/>
    <w:rsid w:val="0082049C"/>
    <w:rsid w:val="00820D5B"/>
    <w:rsid w:val="008217C8"/>
    <w:rsid w:val="00821C0F"/>
    <w:rsid w:val="008223AD"/>
    <w:rsid w:val="008229D4"/>
    <w:rsid w:val="00823076"/>
    <w:rsid w:val="00824415"/>
    <w:rsid w:val="00825AC1"/>
    <w:rsid w:val="00830EE3"/>
    <w:rsid w:val="0083156C"/>
    <w:rsid w:val="008323F5"/>
    <w:rsid w:val="008336A2"/>
    <w:rsid w:val="0083400A"/>
    <w:rsid w:val="00836176"/>
    <w:rsid w:val="008362A6"/>
    <w:rsid w:val="00841649"/>
    <w:rsid w:val="0084294B"/>
    <w:rsid w:val="0084453E"/>
    <w:rsid w:val="00844BFA"/>
    <w:rsid w:val="008469B9"/>
    <w:rsid w:val="00846BEB"/>
    <w:rsid w:val="00846E5E"/>
    <w:rsid w:val="00850B59"/>
    <w:rsid w:val="00850E30"/>
    <w:rsid w:val="00851398"/>
    <w:rsid w:val="00853BC9"/>
    <w:rsid w:val="00854C49"/>
    <w:rsid w:val="00856117"/>
    <w:rsid w:val="00856F77"/>
    <w:rsid w:val="00861535"/>
    <w:rsid w:val="008636BE"/>
    <w:rsid w:val="00863D69"/>
    <w:rsid w:val="00866899"/>
    <w:rsid w:val="00866F1C"/>
    <w:rsid w:val="00867C3D"/>
    <w:rsid w:val="00870699"/>
    <w:rsid w:val="00872A9E"/>
    <w:rsid w:val="0087458F"/>
    <w:rsid w:val="00874DF1"/>
    <w:rsid w:val="00877098"/>
    <w:rsid w:val="008774FC"/>
    <w:rsid w:val="008810E5"/>
    <w:rsid w:val="00881E2E"/>
    <w:rsid w:val="00887983"/>
    <w:rsid w:val="00890211"/>
    <w:rsid w:val="00892018"/>
    <w:rsid w:val="0089237E"/>
    <w:rsid w:val="008931F0"/>
    <w:rsid w:val="00893F91"/>
    <w:rsid w:val="00894D93"/>
    <w:rsid w:val="0089590C"/>
    <w:rsid w:val="0089636E"/>
    <w:rsid w:val="0089682A"/>
    <w:rsid w:val="0089729B"/>
    <w:rsid w:val="008A1BEF"/>
    <w:rsid w:val="008A2D14"/>
    <w:rsid w:val="008A4A16"/>
    <w:rsid w:val="008A62F7"/>
    <w:rsid w:val="008A6323"/>
    <w:rsid w:val="008A646F"/>
    <w:rsid w:val="008A66EA"/>
    <w:rsid w:val="008A71DB"/>
    <w:rsid w:val="008A7988"/>
    <w:rsid w:val="008B0355"/>
    <w:rsid w:val="008B4E3B"/>
    <w:rsid w:val="008B5607"/>
    <w:rsid w:val="008B5744"/>
    <w:rsid w:val="008C333D"/>
    <w:rsid w:val="008C534B"/>
    <w:rsid w:val="008C5619"/>
    <w:rsid w:val="008C6B04"/>
    <w:rsid w:val="008C788D"/>
    <w:rsid w:val="008D3309"/>
    <w:rsid w:val="008D3417"/>
    <w:rsid w:val="008D3EB5"/>
    <w:rsid w:val="008D40F7"/>
    <w:rsid w:val="008D4E6D"/>
    <w:rsid w:val="008D572E"/>
    <w:rsid w:val="008D5FA1"/>
    <w:rsid w:val="008D6852"/>
    <w:rsid w:val="008D759B"/>
    <w:rsid w:val="008E226F"/>
    <w:rsid w:val="008E2582"/>
    <w:rsid w:val="008E5F11"/>
    <w:rsid w:val="008E64DE"/>
    <w:rsid w:val="008F03D1"/>
    <w:rsid w:val="008F07A4"/>
    <w:rsid w:val="008F1C07"/>
    <w:rsid w:val="008F237E"/>
    <w:rsid w:val="008F3440"/>
    <w:rsid w:val="008F3B63"/>
    <w:rsid w:val="008F4F4A"/>
    <w:rsid w:val="008F5B5A"/>
    <w:rsid w:val="008F6847"/>
    <w:rsid w:val="008F6CE1"/>
    <w:rsid w:val="00900146"/>
    <w:rsid w:val="00902827"/>
    <w:rsid w:val="00902C77"/>
    <w:rsid w:val="00903089"/>
    <w:rsid w:val="009039C8"/>
    <w:rsid w:val="00904364"/>
    <w:rsid w:val="009050F1"/>
    <w:rsid w:val="009058D1"/>
    <w:rsid w:val="00907566"/>
    <w:rsid w:val="009079FC"/>
    <w:rsid w:val="00907C30"/>
    <w:rsid w:val="00907C98"/>
    <w:rsid w:val="009104B5"/>
    <w:rsid w:val="009107C3"/>
    <w:rsid w:val="00911216"/>
    <w:rsid w:val="00911DD4"/>
    <w:rsid w:val="00911EC6"/>
    <w:rsid w:val="00913E1E"/>
    <w:rsid w:val="0091547D"/>
    <w:rsid w:val="00915EF3"/>
    <w:rsid w:val="00915F75"/>
    <w:rsid w:val="00916240"/>
    <w:rsid w:val="009166DF"/>
    <w:rsid w:val="00917097"/>
    <w:rsid w:val="00920C7F"/>
    <w:rsid w:val="009213BD"/>
    <w:rsid w:val="0092187E"/>
    <w:rsid w:val="00922D27"/>
    <w:rsid w:val="00923CE0"/>
    <w:rsid w:val="00924B8E"/>
    <w:rsid w:val="00930613"/>
    <w:rsid w:val="00930909"/>
    <w:rsid w:val="00932345"/>
    <w:rsid w:val="00932C96"/>
    <w:rsid w:val="009335E7"/>
    <w:rsid w:val="00933D6E"/>
    <w:rsid w:val="009357E1"/>
    <w:rsid w:val="00935CC3"/>
    <w:rsid w:val="009374AE"/>
    <w:rsid w:val="00937512"/>
    <w:rsid w:val="00940D78"/>
    <w:rsid w:val="00940F72"/>
    <w:rsid w:val="009417E9"/>
    <w:rsid w:val="00941BD5"/>
    <w:rsid w:val="00942049"/>
    <w:rsid w:val="009440BA"/>
    <w:rsid w:val="009453B5"/>
    <w:rsid w:val="009468C1"/>
    <w:rsid w:val="0094790D"/>
    <w:rsid w:val="00947A8D"/>
    <w:rsid w:val="00947D7B"/>
    <w:rsid w:val="00950775"/>
    <w:rsid w:val="00951739"/>
    <w:rsid w:val="0095334B"/>
    <w:rsid w:val="00953649"/>
    <w:rsid w:val="009545DC"/>
    <w:rsid w:val="009549BD"/>
    <w:rsid w:val="00954C48"/>
    <w:rsid w:val="00955112"/>
    <w:rsid w:val="009551AD"/>
    <w:rsid w:val="00955722"/>
    <w:rsid w:val="009563CA"/>
    <w:rsid w:val="009565EC"/>
    <w:rsid w:val="00956C5C"/>
    <w:rsid w:val="009604EC"/>
    <w:rsid w:val="009626E6"/>
    <w:rsid w:val="009628A3"/>
    <w:rsid w:val="0096310E"/>
    <w:rsid w:val="00963D1C"/>
    <w:rsid w:val="009643AD"/>
    <w:rsid w:val="00964403"/>
    <w:rsid w:val="009650FD"/>
    <w:rsid w:val="009656EC"/>
    <w:rsid w:val="00966D40"/>
    <w:rsid w:val="009677E4"/>
    <w:rsid w:val="009707F8"/>
    <w:rsid w:val="009710A6"/>
    <w:rsid w:val="00971EE7"/>
    <w:rsid w:val="00973F6D"/>
    <w:rsid w:val="00974043"/>
    <w:rsid w:val="009742B0"/>
    <w:rsid w:val="009779B2"/>
    <w:rsid w:val="0098154C"/>
    <w:rsid w:val="009818C5"/>
    <w:rsid w:val="009830AF"/>
    <w:rsid w:val="00983D4D"/>
    <w:rsid w:val="00985859"/>
    <w:rsid w:val="00987034"/>
    <w:rsid w:val="0099046B"/>
    <w:rsid w:val="009918B2"/>
    <w:rsid w:val="0099191C"/>
    <w:rsid w:val="00992FFF"/>
    <w:rsid w:val="009939F2"/>
    <w:rsid w:val="00994AEF"/>
    <w:rsid w:val="00995968"/>
    <w:rsid w:val="00995CBB"/>
    <w:rsid w:val="00997544"/>
    <w:rsid w:val="009A0093"/>
    <w:rsid w:val="009A1E2F"/>
    <w:rsid w:val="009A1EB7"/>
    <w:rsid w:val="009A3201"/>
    <w:rsid w:val="009A40D0"/>
    <w:rsid w:val="009A4113"/>
    <w:rsid w:val="009A4A8E"/>
    <w:rsid w:val="009A4AF7"/>
    <w:rsid w:val="009B19DA"/>
    <w:rsid w:val="009B23BA"/>
    <w:rsid w:val="009B2A95"/>
    <w:rsid w:val="009B2FEF"/>
    <w:rsid w:val="009B32E5"/>
    <w:rsid w:val="009B3CC1"/>
    <w:rsid w:val="009B4A45"/>
    <w:rsid w:val="009B5C33"/>
    <w:rsid w:val="009B6170"/>
    <w:rsid w:val="009B641E"/>
    <w:rsid w:val="009C03B1"/>
    <w:rsid w:val="009C128C"/>
    <w:rsid w:val="009C1BA8"/>
    <w:rsid w:val="009C1CDE"/>
    <w:rsid w:val="009C1FEA"/>
    <w:rsid w:val="009C2CBB"/>
    <w:rsid w:val="009C42EF"/>
    <w:rsid w:val="009C43F1"/>
    <w:rsid w:val="009C4D90"/>
    <w:rsid w:val="009C5202"/>
    <w:rsid w:val="009C55EE"/>
    <w:rsid w:val="009C5F03"/>
    <w:rsid w:val="009C5F68"/>
    <w:rsid w:val="009C6110"/>
    <w:rsid w:val="009C707C"/>
    <w:rsid w:val="009D0178"/>
    <w:rsid w:val="009D1BF2"/>
    <w:rsid w:val="009D23D7"/>
    <w:rsid w:val="009D2FAD"/>
    <w:rsid w:val="009D3E0F"/>
    <w:rsid w:val="009D46A4"/>
    <w:rsid w:val="009D4DB4"/>
    <w:rsid w:val="009D55D6"/>
    <w:rsid w:val="009D62F3"/>
    <w:rsid w:val="009E323C"/>
    <w:rsid w:val="009E4A9D"/>
    <w:rsid w:val="009E4E20"/>
    <w:rsid w:val="009E54A4"/>
    <w:rsid w:val="009E55BD"/>
    <w:rsid w:val="009E5699"/>
    <w:rsid w:val="009E589F"/>
    <w:rsid w:val="009E692E"/>
    <w:rsid w:val="009E6BDD"/>
    <w:rsid w:val="009E79D1"/>
    <w:rsid w:val="009F08A3"/>
    <w:rsid w:val="009F09D7"/>
    <w:rsid w:val="009F1D63"/>
    <w:rsid w:val="009F212C"/>
    <w:rsid w:val="009F2ECA"/>
    <w:rsid w:val="009F43CD"/>
    <w:rsid w:val="009F4660"/>
    <w:rsid w:val="009F5C9F"/>
    <w:rsid w:val="009F5DBD"/>
    <w:rsid w:val="009F6AD9"/>
    <w:rsid w:val="009F6EF6"/>
    <w:rsid w:val="009F7502"/>
    <w:rsid w:val="009F7ED5"/>
    <w:rsid w:val="00A0024D"/>
    <w:rsid w:val="00A0286C"/>
    <w:rsid w:val="00A02BB1"/>
    <w:rsid w:val="00A031C0"/>
    <w:rsid w:val="00A040D1"/>
    <w:rsid w:val="00A05423"/>
    <w:rsid w:val="00A06992"/>
    <w:rsid w:val="00A1019A"/>
    <w:rsid w:val="00A11171"/>
    <w:rsid w:val="00A11EC4"/>
    <w:rsid w:val="00A12E5A"/>
    <w:rsid w:val="00A13207"/>
    <w:rsid w:val="00A13959"/>
    <w:rsid w:val="00A148E4"/>
    <w:rsid w:val="00A15A96"/>
    <w:rsid w:val="00A16D2F"/>
    <w:rsid w:val="00A1764F"/>
    <w:rsid w:val="00A1797A"/>
    <w:rsid w:val="00A17D17"/>
    <w:rsid w:val="00A20DCB"/>
    <w:rsid w:val="00A2342C"/>
    <w:rsid w:val="00A24CA3"/>
    <w:rsid w:val="00A256CC"/>
    <w:rsid w:val="00A2575F"/>
    <w:rsid w:val="00A2672F"/>
    <w:rsid w:val="00A26B9B"/>
    <w:rsid w:val="00A33217"/>
    <w:rsid w:val="00A340D9"/>
    <w:rsid w:val="00A345F4"/>
    <w:rsid w:val="00A34C16"/>
    <w:rsid w:val="00A3529B"/>
    <w:rsid w:val="00A3688F"/>
    <w:rsid w:val="00A36A92"/>
    <w:rsid w:val="00A37995"/>
    <w:rsid w:val="00A420DF"/>
    <w:rsid w:val="00A421F2"/>
    <w:rsid w:val="00A4220E"/>
    <w:rsid w:val="00A4497E"/>
    <w:rsid w:val="00A45296"/>
    <w:rsid w:val="00A4538F"/>
    <w:rsid w:val="00A45B89"/>
    <w:rsid w:val="00A468C0"/>
    <w:rsid w:val="00A46E18"/>
    <w:rsid w:val="00A47CD7"/>
    <w:rsid w:val="00A51BF1"/>
    <w:rsid w:val="00A5226E"/>
    <w:rsid w:val="00A53CB8"/>
    <w:rsid w:val="00A5486C"/>
    <w:rsid w:val="00A54A73"/>
    <w:rsid w:val="00A5548A"/>
    <w:rsid w:val="00A57012"/>
    <w:rsid w:val="00A57730"/>
    <w:rsid w:val="00A579A2"/>
    <w:rsid w:val="00A57FDC"/>
    <w:rsid w:val="00A601D1"/>
    <w:rsid w:val="00A60798"/>
    <w:rsid w:val="00A60936"/>
    <w:rsid w:val="00A6192C"/>
    <w:rsid w:val="00A65464"/>
    <w:rsid w:val="00A65799"/>
    <w:rsid w:val="00A66566"/>
    <w:rsid w:val="00A702E8"/>
    <w:rsid w:val="00A73C8B"/>
    <w:rsid w:val="00A7460B"/>
    <w:rsid w:val="00A81DBB"/>
    <w:rsid w:val="00A83589"/>
    <w:rsid w:val="00A843CC"/>
    <w:rsid w:val="00A84956"/>
    <w:rsid w:val="00A86746"/>
    <w:rsid w:val="00A9289C"/>
    <w:rsid w:val="00A92D19"/>
    <w:rsid w:val="00A94970"/>
    <w:rsid w:val="00A94F66"/>
    <w:rsid w:val="00A976D9"/>
    <w:rsid w:val="00AA04C3"/>
    <w:rsid w:val="00AA0A2B"/>
    <w:rsid w:val="00AA0A92"/>
    <w:rsid w:val="00AA1BD7"/>
    <w:rsid w:val="00AA48F3"/>
    <w:rsid w:val="00AA6627"/>
    <w:rsid w:val="00AA79FE"/>
    <w:rsid w:val="00AA7A08"/>
    <w:rsid w:val="00AB0BA6"/>
    <w:rsid w:val="00AB1DD2"/>
    <w:rsid w:val="00AB22D9"/>
    <w:rsid w:val="00AB3CE2"/>
    <w:rsid w:val="00AB7E23"/>
    <w:rsid w:val="00AB7E2C"/>
    <w:rsid w:val="00AC0034"/>
    <w:rsid w:val="00AC1245"/>
    <w:rsid w:val="00AC2904"/>
    <w:rsid w:val="00AC2F54"/>
    <w:rsid w:val="00AC35DC"/>
    <w:rsid w:val="00AC4534"/>
    <w:rsid w:val="00AC57AC"/>
    <w:rsid w:val="00AC6569"/>
    <w:rsid w:val="00AC68F7"/>
    <w:rsid w:val="00AC6BBB"/>
    <w:rsid w:val="00AC74F6"/>
    <w:rsid w:val="00AD03CB"/>
    <w:rsid w:val="00AD168F"/>
    <w:rsid w:val="00AD231E"/>
    <w:rsid w:val="00AD347B"/>
    <w:rsid w:val="00AD365B"/>
    <w:rsid w:val="00AD6A5F"/>
    <w:rsid w:val="00AE131D"/>
    <w:rsid w:val="00AE1C97"/>
    <w:rsid w:val="00AE3F72"/>
    <w:rsid w:val="00AE3F87"/>
    <w:rsid w:val="00AE45C0"/>
    <w:rsid w:val="00AE4A88"/>
    <w:rsid w:val="00AE4ED6"/>
    <w:rsid w:val="00AE78D5"/>
    <w:rsid w:val="00AE7C32"/>
    <w:rsid w:val="00AF0701"/>
    <w:rsid w:val="00AF1A6F"/>
    <w:rsid w:val="00AF4C84"/>
    <w:rsid w:val="00AF5440"/>
    <w:rsid w:val="00AF556E"/>
    <w:rsid w:val="00AF5660"/>
    <w:rsid w:val="00AF6382"/>
    <w:rsid w:val="00AF66D0"/>
    <w:rsid w:val="00AF6DF2"/>
    <w:rsid w:val="00B008C7"/>
    <w:rsid w:val="00B0199F"/>
    <w:rsid w:val="00B024F2"/>
    <w:rsid w:val="00B03EB1"/>
    <w:rsid w:val="00B04270"/>
    <w:rsid w:val="00B04C7E"/>
    <w:rsid w:val="00B04E63"/>
    <w:rsid w:val="00B05A90"/>
    <w:rsid w:val="00B05CB0"/>
    <w:rsid w:val="00B05DBE"/>
    <w:rsid w:val="00B05EFA"/>
    <w:rsid w:val="00B068D7"/>
    <w:rsid w:val="00B1050F"/>
    <w:rsid w:val="00B10F45"/>
    <w:rsid w:val="00B11952"/>
    <w:rsid w:val="00B119A6"/>
    <w:rsid w:val="00B13446"/>
    <w:rsid w:val="00B13D30"/>
    <w:rsid w:val="00B15CD2"/>
    <w:rsid w:val="00B17720"/>
    <w:rsid w:val="00B213BC"/>
    <w:rsid w:val="00B22E57"/>
    <w:rsid w:val="00B2450F"/>
    <w:rsid w:val="00B2566D"/>
    <w:rsid w:val="00B268EB"/>
    <w:rsid w:val="00B26ED8"/>
    <w:rsid w:val="00B27DDA"/>
    <w:rsid w:val="00B30137"/>
    <w:rsid w:val="00B3056D"/>
    <w:rsid w:val="00B3171F"/>
    <w:rsid w:val="00B32756"/>
    <w:rsid w:val="00B3305F"/>
    <w:rsid w:val="00B330CB"/>
    <w:rsid w:val="00B33743"/>
    <w:rsid w:val="00B33D8A"/>
    <w:rsid w:val="00B34A41"/>
    <w:rsid w:val="00B34CFE"/>
    <w:rsid w:val="00B35DDD"/>
    <w:rsid w:val="00B378E1"/>
    <w:rsid w:val="00B41BF7"/>
    <w:rsid w:val="00B45925"/>
    <w:rsid w:val="00B45A2B"/>
    <w:rsid w:val="00B473CC"/>
    <w:rsid w:val="00B500C9"/>
    <w:rsid w:val="00B52272"/>
    <w:rsid w:val="00B53BDF"/>
    <w:rsid w:val="00B5495A"/>
    <w:rsid w:val="00B54AE7"/>
    <w:rsid w:val="00B5709C"/>
    <w:rsid w:val="00B5772F"/>
    <w:rsid w:val="00B611CD"/>
    <w:rsid w:val="00B628D0"/>
    <w:rsid w:val="00B63A72"/>
    <w:rsid w:val="00B641E4"/>
    <w:rsid w:val="00B6468C"/>
    <w:rsid w:val="00B64DC9"/>
    <w:rsid w:val="00B65CCD"/>
    <w:rsid w:val="00B65DE3"/>
    <w:rsid w:val="00B66033"/>
    <w:rsid w:val="00B67E27"/>
    <w:rsid w:val="00B73626"/>
    <w:rsid w:val="00B73ACD"/>
    <w:rsid w:val="00B73F44"/>
    <w:rsid w:val="00B7419D"/>
    <w:rsid w:val="00B744E5"/>
    <w:rsid w:val="00B744E8"/>
    <w:rsid w:val="00B755A9"/>
    <w:rsid w:val="00B826F0"/>
    <w:rsid w:val="00B82831"/>
    <w:rsid w:val="00B83ABA"/>
    <w:rsid w:val="00B83E56"/>
    <w:rsid w:val="00B849C1"/>
    <w:rsid w:val="00B8632B"/>
    <w:rsid w:val="00B865F6"/>
    <w:rsid w:val="00B86EC5"/>
    <w:rsid w:val="00B87532"/>
    <w:rsid w:val="00B90198"/>
    <w:rsid w:val="00B94101"/>
    <w:rsid w:val="00BA0826"/>
    <w:rsid w:val="00BA1118"/>
    <w:rsid w:val="00BA1F49"/>
    <w:rsid w:val="00BA28BF"/>
    <w:rsid w:val="00BA56C4"/>
    <w:rsid w:val="00BA59E3"/>
    <w:rsid w:val="00BA5E5C"/>
    <w:rsid w:val="00BA6A2C"/>
    <w:rsid w:val="00BA756C"/>
    <w:rsid w:val="00BB0B07"/>
    <w:rsid w:val="00BB0E4C"/>
    <w:rsid w:val="00BB2300"/>
    <w:rsid w:val="00BB5343"/>
    <w:rsid w:val="00BB6432"/>
    <w:rsid w:val="00BB6D5F"/>
    <w:rsid w:val="00BB7996"/>
    <w:rsid w:val="00BC013C"/>
    <w:rsid w:val="00BC0CF3"/>
    <w:rsid w:val="00BC1CD2"/>
    <w:rsid w:val="00BC25A6"/>
    <w:rsid w:val="00BC2759"/>
    <w:rsid w:val="00BC4AC9"/>
    <w:rsid w:val="00BC6F4A"/>
    <w:rsid w:val="00BD1868"/>
    <w:rsid w:val="00BD22F6"/>
    <w:rsid w:val="00BD2EA9"/>
    <w:rsid w:val="00BD4B2B"/>
    <w:rsid w:val="00BD77A5"/>
    <w:rsid w:val="00BE04A6"/>
    <w:rsid w:val="00BE05FD"/>
    <w:rsid w:val="00BE0E44"/>
    <w:rsid w:val="00BE3184"/>
    <w:rsid w:val="00BE4068"/>
    <w:rsid w:val="00BE4FAD"/>
    <w:rsid w:val="00BE638F"/>
    <w:rsid w:val="00BE7521"/>
    <w:rsid w:val="00BE7C25"/>
    <w:rsid w:val="00BF19B5"/>
    <w:rsid w:val="00BF26F4"/>
    <w:rsid w:val="00BF3A68"/>
    <w:rsid w:val="00BF3C2F"/>
    <w:rsid w:val="00BF4750"/>
    <w:rsid w:val="00BF4BD4"/>
    <w:rsid w:val="00BF5D0C"/>
    <w:rsid w:val="00BF65F6"/>
    <w:rsid w:val="00BF6D53"/>
    <w:rsid w:val="00BF6FFC"/>
    <w:rsid w:val="00BF7CF3"/>
    <w:rsid w:val="00C002B8"/>
    <w:rsid w:val="00C006AC"/>
    <w:rsid w:val="00C00BD3"/>
    <w:rsid w:val="00C00DC0"/>
    <w:rsid w:val="00C0192C"/>
    <w:rsid w:val="00C02BB4"/>
    <w:rsid w:val="00C0326B"/>
    <w:rsid w:val="00C07479"/>
    <w:rsid w:val="00C105F0"/>
    <w:rsid w:val="00C11752"/>
    <w:rsid w:val="00C13F29"/>
    <w:rsid w:val="00C13FF9"/>
    <w:rsid w:val="00C1413A"/>
    <w:rsid w:val="00C1461D"/>
    <w:rsid w:val="00C156DB"/>
    <w:rsid w:val="00C22852"/>
    <w:rsid w:val="00C2367A"/>
    <w:rsid w:val="00C23919"/>
    <w:rsid w:val="00C24FE8"/>
    <w:rsid w:val="00C2624C"/>
    <w:rsid w:val="00C30028"/>
    <w:rsid w:val="00C31CF4"/>
    <w:rsid w:val="00C32632"/>
    <w:rsid w:val="00C32C09"/>
    <w:rsid w:val="00C33198"/>
    <w:rsid w:val="00C35BC1"/>
    <w:rsid w:val="00C36040"/>
    <w:rsid w:val="00C40050"/>
    <w:rsid w:val="00C416A4"/>
    <w:rsid w:val="00C41756"/>
    <w:rsid w:val="00C42ED6"/>
    <w:rsid w:val="00C44C69"/>
    <w:rsid w:val="00C4578E"/>
    <w:rsid w:val="00C4726E"/>
    <w:rsid w:val="00C47334"/>
    <w:rsid w:val="00C50EC0"/>
    <w:rsid w:val="00C511C0"/>
    <w:rsid w:val="00C5508F"/>
    <w:rsid w:val="00C55236"/>
    <w:rsid w:val="00C56253"/>
    <w:rsid w:val="00C567A9"/>
    <w:rsid w:val="00C56E47"/>
    <w:rsid w:val="00C56EAA"/>
    <w:rsid w:val="00C6037F"/>
    <w:rsid w:val="00C60DC2"/>
    <w:rsid w:val="00C6135D"/>
    <w:rsid w:val="00C61614"/>
    <w:rsid w:val="00C62199"/>
    <w:rsid w:val="00C62D58"/>
    <w:rsid w:val="00C6356E"/>
    <w:rsid w:val="00C6445C"/>
    <w:rsid w:val="00C646A9"/>
    <w:rsid w:val="00C65C5A"/>
    <w:rsid w:val="00C6668F"/>
    <w:rsid w:val="00C70B8A"/>
    <w:rsid w:val="00C725D1"/>
    <w:rsid w:val="00C730B2"/>
    <w:rsid w:val="00C730C9"/>
    <w:rsid w:val="00C73736"/>
    <w:rsid w:val="00C74192"/>
    <w:rsid w:val="00C75298"/>
    <w:rsid w:val="00C769DF"/>
    <w:rsid w:val="00C76CC1"/>
    <w:rsid w:val="00C76F05"/>
    <w:rsid w:val="00C7741A"/>
    <w:rsid w:val="00C77B1E"/>
    <w:rsid w:val="00C80B97"/>
    <w:rsid w:val="00C80D64"/>
    <w:rsid w:val="00C81273"/>
    <w:rsid w:val="00C8226A"/>
    <w:rsid w:val="00C825AC"/>
    <w:rsid w:val="00C8403B"/>
    <w:rsid w:val="00C840D7"/>
    <w:rsid w:val="00C84F22"/>
    <w:rsid w:val="00C84F8F"/>
    <w:rsid w:val="00C850BE"/>
    <w:rsid w:val="00C91509"/>
    <w:rsid w:val="00C91DA3"/>
    <w:rsid w:val="00C92AD9"/>
    <w:rsid w:val="00C961D4"/>
    <w:rsid w:val="00C96926"/>
    <w:rsid w:val="00C971EA"/>
    <w:rsid w:val="00C97472"/>
    <w:rsid w:val="00C976DE"/>
    <w:rsid w:val="00CA0A88"/>
    <w:rsid w:val="00CA2A13"/>
    <w:rsid w:val="00CA3544"/>
    <w:rsid w:val="00CA7A6C"/>
    <w:rsid w:val="00CB1446"/>
    <w:rsid w:val="00CB1E6B"/>
    <w:rsid w:val="00CB2952"/>
    <w:rsid w:val="00CB3201"/>
    <w:rsid w:val="00CB4157"/>
    <w:rsid w:val="00CB4D6B"/>
    <w:rsid w:val="00CB546B"/>
    <w:rsid w:val="00CB5808"/>
    <w:rsid w:val="00CB6538"/>
    <w:rsid w:val="00CB713D"/>
    <w:rsid w:val="00CB73F6"/>
    <w:rsid w:val="00CC0B13"/>
    <w:rsid w:val="00CC0D0E"/>
    <w:rsid w:val="00CC1BE9"/>
    <w:rsid w:val="00CC43ED"/>
    <w:rsid w:val="00CC4DBF"/>
    <w:rsid w:val="00CC61F3"/>
    <w:rsid w:val="00CD1C64"/>
    <w:rsid w:val="00CD3740"/>
    <w:rsid w:val="00CD3EE0"/>
    <w:rsid w:val="00CD44DF"/>
    <w:rsid w:val="00CD4EFF"/>
    <w:rsid w:val="00CD53A4"/>
    <w:rsid w:val="00CD5899"/>
    <w:rsid w:val="00CD5AED"/>
    <w:rsid w:val="00CD60C5"/>
    <w:rsid w:val="00CD6F73"/>
    <w:rsid w:val="00CD7283"/>
    <w:rsid w:val="00CD760D"/>
    <w:rsid w:val="00CE0A1C"/>
    <w:rsid w:val="00CE1F4C"/>
    <w:rsid w:val="00CE23D8"/>
    <w:rsid w:val="00CE2A51"/>
    <w:rsid w:val="00CE304B"/>
    <w:rsid w:val="00CE3520"/>
    <w:rsid w:val="00CE53CA"/>
    <w:rsid w:val="00CE576F"/>
    <w:rsid w:val="00CE73D0"/>
    <w:rsid w:val="00CF27F2"/>
    <w:rsid w:val="00CF3FE9"/>
    <w:rsid w:val="00CF4507"/>
    <w:rsid w:val="00CF4865"/>
    <w:rsid w:val="00CF4D8B"/>
    <w:rsid w:val="00CF4D9B"/>
    <w:rsid w:val="00CF5372"/>
    <w:rsid w:val="00CF5CFF"/>
    <w:rsid w:val="00CF7EDC"/>
    <w:rsid w:val="00D043CC"/>
    <w:rsid w:val="00D04760"/>
    <w:rsid w:val="00D04CA1"/>
    <w:rsid w:val="00D050E7"/>
    <w:rsid w:val="00D05D26"/>
    <w:rsid w:val="00D06B08"/>
    <w:rsid w:val="00D07A31"/>
    <w:rsid w:val="00D1126D"/>
    <w:rsid w:val="00D11851"/>
    <w:rsid w:val="00D120FF"/>
    <w:rsid w:val="00D1240A"/>
    <w:rsid w:val="00D13AAD"/>
    <w:rsid w:val="00D14917"/>
    <w:rsid w:val="00D15381"/>
    <w:rsid w:val="00D155DB"/>
    <w:rsid w:val="00D1644E"/>
    <w:rsid w:val="00D2040F"/>
    <w:rsid w:val="00D20945"/>
    <w:rsid w:val="00D211CE"/>
    <w:rsid w:val="00D219B9"/>
    <w:rsid w:val="00D22006"/>
    <w:rsid w:val="00D232CB"/>
    <w:rsid w:val="00D241F1"/>
    <w:rsid w:val="00D24742"/>
    <w:rsid w:val="00D25CA2"/>
    <w:rsid w:val="00D26DD0"/>
    <w:rsid w:val="00D27C43"/>
    <w:rsid w:val="00D31744"/>
    <w:rsid w:val="00D321AD"/>
    <w:rsid w:val="00D34122"/>
    <w:rsid w:val="00D34A82"/>
    <w:rsid w:val="00D368E6"/>
    <w:rsid w:val="00D3694E"/>
    <w:rsid w:val="00D36A50"/>
    <w:rsid w:val="00D4090F"/>
    <w:rsid w:val="00D40A3D"/>
    <w:rsid w:val="00D42D96"/>
    <w:rsid w:val="00D43928"/>
    <w:rsid w:val="00D43CD0"/>
    <w:rsid w:val="00D45B6D"/>
    <w:rsid w:val="00D46892"/>
    <w:rsid w:val="00D4714B"/>
    <w:rsid w:val="00D4780A"/>
    <w:rsid w:val="00D51B8E"/>
    <w:rsid w:val="00D51F99"/>
    <w:rsid w:val="00D544FB"/>
    <w:rsid w:val="00D551B0"/>
    <w:rsid w:val="00D55FB9"/>
    <w:rsid w:val="00D561AD"/>
    <w:rsid w:val="00D57358"/>
    <w:rsid w:val="00D57862"/>
    <w:rsid w:val="00D57AC5"/>
    <w:rsid w:val="00D616D9"/>
    <w:rsid w:val="00D63E19"/>
    <w:rsid w:val="00D656F5"/>
    <w:rsid w:val="00D65B59"/>
    <w:rsid w:val="00D71E4D"/>
    <w:rsid w:val="00D71EE5"/>
    <w:rsid w:val="00D7427B"/>
    <w:rsid w:val="00D74CB8"/>
    <w:rsid w:val="00D76779"/>
    <w:rsid w:val="00D76E3C"/>
    <w:rsid w:val="00D77819"/>
    <w:rsid w:val="00D7789C"/>
    <w:rsid w:val="00D77FAE"/>
    <w:rsid w:val="00D85072"/>
    <w:rsid w:val="00D86F77"/>
    <w:rsid w:val="00D90917"/>
    <w:rsid w:val="00D911AA"/>
    <w:rsid w:val="00D91D51"/>
    <w:rsid w:val="00D93B2B"/>
    <w:rsid w:val="00D94BEC"/>
    <w:rsid w:val="00D975FB"/>
    <w:rsid w:val="00DA0ED6"/>
    <w:rsid w:val="00DA14C4"/>
    <w:rsid w:val="00DA3295"/>
    <w:rsid w:val="00DA3797"/>
    <w:rsid w:val="00DA4030"/>
    <w:rsid w:val="00DA7188"/>
    <w:rsid w:val="00DA74B1"/>
    <w:rsid w:val="00DA76AB"/>
    <w:rsid w:val="00DB1D48"/>
    <w:rsid w:val="00DB1E03"/>
    <w:rsid w:val="00DB33F5"/>
    <w:rsid w:val="00DB5743"/>
    <w:rsid w:val="00DC0109"/>
    <w:rsid w:val="00DC0F92"/>
    <w:rsid w:val="00DC1162"/>
    <w:rsid w:val="00DC178B"/>
    <w:rsid w:val="00DC2588"/>
    <w:rsid w:val="00DC28F1"/>
    <w:rsid w:val="00DC3864"/>
    <w:rsid w:val="00DC3B8A"/>
    <w:rsid w:val="00DC4ECE"/>
    <w:rsid w:val="00DC5113"/>
    <w:rsid w:val="00DC6C6F"/>
    <w:rsid w:val="00DD1DEE"/>
    <w:rsid w:val="00DD228B"/>
    <w:rsid w:val="00DD27A6"/>
    <w:rsid w:val="00DD34E0"/>
    <w:rsid w:val="00DD4061"/>
    <w:rsid w:val="00DD6C09"/>
    <w:rsid w:val="00DD711E"/>
    <w:rsid w:val="00DD7D00"/>
    <w:rsid w:val="00DE430B"/>
    <w:rsid w:val="00DE5BCB"/>
    <w:rsid w:val="00DE7222"/>
    <w:rsid w:val="00DF03A6"/>
    <w:rsid w:val="00DF062C"/>
    <w:rsid w:val="00DF0B64"/>
    <w:rsid w:val="00DF204A"/>
    <w:rsid w:val="00DF337E"/>
    <w:rsid w:val="00DF44A3"/>
    <w:rsid w:val="00DF4E2C"/>
    <w:rsid w:val="00DF4FA3"/>
    <w:rsid w:val="00DF6453"/>
    <w:rsid w:val="00DF6B6E"/>
    <w:rsid w:val="00DF6DF3"/>
    <w:rsid w:val="00DF7472"/>
    <w:rsid w:val="00DF74D3"/>
    <w:rsid w:val="00DF7730"/>
    <w:rsid w:val="00E0197E"/>
    <w:rsid w:val="00E01A0A"/>
    <w:rsid w:val="00E01D95"/>
    <w:rsid w:val="00E03332"/>
    <w:rsid w:val="00E0382A"/>
    <w:rsid w:val="00E0472F"/>
    <w:rsid w:val="00E04A35"/>
    <w:rsid w:val="00E04BD9"/>
    <w:rsid w:val="00E06BC9"/>
    <w:rsid w:val="00E104E7"/>
    <w:rsid w:val="00E118A3"/>
    <w:rsid w:val="00E11AC4"/>
    <w:rsid w:val="00E12E8E"/>
    <w:rsid w:val="00E13A0D"/>
    <w:rsid w:val="00E14D78"/>
    <w:rsid w:val="00E15052"/>
    <w:rsid w:val="00E15262"/>
    <w:rsid w:val="00E156E6"/>
    <w:rsid w:val="00E16386"/>
    <w:rsid w:val="00E17242"/>
    <w:rsid w:val="00E17E5B"/>
    <w:rsid w:val="00E17FE2"/>
    <w:rsid w:val="00E20CB6"/>
    <w:rsid w:val="00E20FE8"/>
    <w:rsid w:val="00E2118A"/>
    <w:rsid w:val="00E224B2"/>
    <w:rsid w:val="00E22D39"/>
    <w:rsid w:val="00E2479F"/>
    <w:rsid w:val="00E25A8D"/>
    <w:rsid w:val="00E26837"/>
    <w:rsid w:val="00E26B09"/>
    <w:rsid w:val="00E27BA8"/>
    <w:rsid w:val="00E30D0C"/>
    <w:rsid w:val="00E310D8"/>
    <w:rsid w:val="00E346E8"/>
    <w:rsid w:val="00E359AE"/>
    <w:rsid w:val="00E35DDD"/>
    <w:rsid w:val="00E3616B"/>
    <w:rsid w:val="00E36EF0"/>
    <w:rsid w:val="00E374B3"/>
    <w:rsid w:val="00E40E27"/>
    <w:rsid w:val="00E418DD"/>
    <w:rsid w:val="00E438CD"/>
    <w:rsid w:val="00E43E80"/>
    <w:rsid w:val="00E449D3"/>
    <w:rsid w:val="00E450B8"/>
    <w:rsid w:val="00E45114"/>
    <w:rsid w:val="00E46324"/>
    <w:rsid w:val="00E46A2B"/>
    <w:rsid w:val="00E47CBA"/>
    <w:rsid w:val="00E5142A"/>
    <w:rsid w:val="00E54DB7"/>
    <w:rsid w:val="00E57F87"/>
    <w:rsid w:val="00E60517"/>
    <w:rsid w:val="00E60841"/>
    <w:rsid w:val="00E608F7"/>
    <w:rsid w:val="00E61190"/>
    <w:rsid w:val="00E6243B"/>
    <w:rsid w:val="00E62E9D"/>
    <w:rsid w:val="00E6600E"/>
    <w:rsid w:val="00E6628D"/>
    <w:rsid w:val="00E67F90"/>
    <w:rsid w:val="00E67FB3"/>
    <w:rsid w:val="00E72B04"/>
    <w:rsid w:val="00E72C59"/>
    <w:rsid w:val="00E736A5"/>
    <w:rsid w:val="00E7401E"/>
    <w:rsid w:val="00E762AC"/>
    <w:rsid w:val="00E80237"/>
    <w:rsid w:val="00E80F07"/>
    <w:rsid w:val="00E8142E"/>
    <w:rsid w:val="00E814AC"/>
    <w:rsid w:val="00E81625"/>
    <w:rsid w:val="00E81B9D"/>
    <w:rsid w:val="00E84B80"/>
    <w:rsid w:val="00E8565C"/>
    <w:rsid w:val="00E85B94"/>
    <w:rsid w:val="00E85E6D"/>
    <w:rsid w:val="00E85F70"/>
    <w:rsid w:val="00E87711"/>
    <w:rsid w:val="00E906C6"/>
    <w:rsid w:val="00E91164"/>
    <w:rsid w:val="00E912F2"/>
    <w:rsid w:val="00E91460"/>
    <w:rsid w:val="00E914D4"/>
    <w:rsid w:val="00E9168C"/>
    <w:rsid w:val="00E916AD"/>
    <w:rsid w:val="00E9252B"/>
    <w:rsid w:val="00E9280F"/>
    <w:rsid w:val="00E92BDD"/>
    <w:rsid w:val="00E92F3B"/>
    <w:rsid w:val="00E934C6"/>
    <w:rsid w:val="00E93DB5"/>
    <w:rsid w:val="00E95752"/>
    <w:rsid w:val="00E95C80"/>
    <w:rsid w:val="00E97781"/>
    <w:rsid w:val="00EA0F25"/>
    <w:rsid w:val="00EA230F"/>
    <w:rsid w:val="00EA28E0"/>
    <w:rsid w:val="00EA3AC6"/>
    <w:rsid w:val="00EA3F38"/>
    <w:rsid w:val="00EA4756"/>
    <w:rsid w:val="00EA4D2F"/>
    <w:rsid w:val="00EA5E46"/>
    <w:rsid w:val="00EA666E"/>
    <w:rsid w:val="00EA6A41"/>
    <w:rsid w:val="00EB069E"/>
    <w:rsid w:val="00EB2F67"/>
    <w:rsid w:val="00EB31C8"/>
    <w:rsid w:val="00EB596B"/>
    <w:rsid w:val="00EB5A4B"/>
    <w:rsid w:val="00EC0B41"/>
    <w:rsid w:val="00EC0EBD"/>
    <w:rsid w:val="00EC1046"/>
    <w:rsid w:val="00EC10E7"/>
    <w:rsid w:val="00EC16BD"/>
    <w:rsid w:val="00EC181D"/>
    <w:rsid w:val="00EC26F5"/>
    <w:rsid w:val="00EC3354"/>
    <w:rsid w:val="00EC47BA"/>
    <w:rsid w:val="00EC47FC"/>
    <w:rsid w:val="00ED14D0"/>
    <w:rsid w:val="00ED1621"/>
    <w:rsid w:val="00ED4BF1"/>
    <w:rsid w:val="00ED521B"/>
    <w:rsid w:val="00ED5356"/>
    <w:rsid w:val="00ED6843"/>
    <w:rsid w:val="00EE0005"/>
    <w:rsid w:val="00EE3177"/>
    <w:rsid w:val="00EE41B5"/>
    <w:rsid w:val="00EE4865"/>
    <w:rsid w:val="00EE5220"/>
    <w:rsid w:val="00EE7A2E"/>
    <w:rsid w:val="00EE7A40"/>
    <w:rsid w:val="00EE7B26"/>
    <w:rsid w:val="00EF0AC0"/>
    <w:rsid w:val="00EF1A33"/>
    <w:rsid w:val="00EF2AAD"/>
    <w:rsid w:val="00EF4BE4"/>
    <w:rsid w:val="00EF4C8F"/>
    <w:rsid w:val="00EF54A4"/>
    <w:rsid w:val="00F02857"/>
    <w:rsid w:val="00F03C17"/>
    <w:rsid w:val="00F040BE"/>
    <w:rsid w:val="00F0434B"/>
    <w:rsid w:val="00F04EA6"/>
    <w:rsid w:val="00F058C6"/>
    <w:rsid w:val="00F06AE2"/>
    <w:rsid w:val="00F1034F"/>
    <w:rsid w:val="00F11895"/>
    <w:rsid w:val="00F13A12"/>
    <w:rsid w:val="00F149A2"/>
    <w:rsid w:val="00F14B11"/>
    <w:rsid w:val="00F14FFE"/>
    <w:rsid w:val="00F15407"/>
    <w:rsid w:val="00F15871"/>
    <w:rsid w:val="00F160D8"/>
    <w:rsid w:val="00F16308"/>
    <w:rsid w:val="00F170C0"/>
    <w:rsid w:val="00F201D1"/>
    <w:rsid w:val="00F205D4"/>
    <w:rsid w:val="00F21A76"/>
    <w:rsid w:val="00F21DBC"/>
    <w:rsid w:val="00F25431"/>
    <w:rsid w:val="00F26273"/>
    <w:rsid w:val="00F2679F"/>
    <w:rsid w:val="00F26DD0"/>
    <w:rsid w:val="00F2760F"/>
    <w:rsid w:val="00F27D3B"/>
    <w:rsid w:val="00F31387"/>
    <w:rsid w:val="00F31434"/>
    <w:rsid w:val="00F33423"/>
    <w:rsid w:val="00F33C7A"/>
    <w:rsid w:val="00F3403B"/>
    <w:rsid w:val="00F34CF2"/>
    <w:rsid w:val="00F36D23"/>
    <w:rsid w:val="00F37B60"/>
    <w:rsid w:val="00F423AF"/>
    <w:rsid w:val="00F426E3"/>
    <w:rsid w:val="00F427E1"/>
    <w:rsid w:val="00F434A3"/>
    <w:rsid w:val="00F45051"/>
    <w:rsid w:val="00F4688E"/>
    <w:rsid w:val="00F5226F"/>
    <w:rsid w:val="00F528C6"/>
    <w:rsid w:val="00F52D6A"/>
    <w:rsid w:val="00F5301F"/>
    <w:rsid w:val="00F537A3"/>
    <w:rsid w:val="00F543EA"/>
    <w:rsid w:val="00F548A5"/>
    <w:rsid w:val="00F55D20"/>
    <w:rsid w:val="00F5628E"/>
    <w:rsid w:val="00F56DEE"/>
    <w:rsid w:val="00F572A9"/>
    <w:rsid w:val="00F60B4F"/>
    <w:rsid w:val="00F61F37"/>
    <w:rsid w:val="00F63DF5"/>
    <w:rsid w:val="00F64073"/>
    <w:rsid w:val="00F657D4"/>
    <w:rsid w:val="00F65BAA"/>
    <w:rsid w:val="00F67921"/>
    <w:rsid w:val="00F700AB"/>
    <w:rsid w:val="00F70473"/>
    <w:rsid w:val="00F73530"/>
    <w:rsid w:val="00F7414F"/>
    <w:rsid w:val="00F74411"/>
    <w:rsid w:val="00F747FA"/>
    <w:rsid w:val="00F7531A"/>
    <w:rsid w:val="00F763C4"/>
    <w:rsid w:val="00F768DA"/>
    <w:rsid w:val="00F80EBF"/>
    <w:rsid w:val="00F81404"/>
    <w:rsid w:val="00F81667"/>
    <w:rsid w:val="00F820C0"/>
    <w:rsid w:val="00F8280C"/>
    <w:rsid w:val="00F82B18"/>
    <w:rsid w:val="00F832BF"/>
    <w:rsid w:val="00F8381C"/>
    <w:rsid w:val="00F85461"/>
    <w:rsid w:val="00F855BB"/>
    <w:rsid w:val="00F855E9"/>
    <w:rsid w:val="00F85949"/>
    <w:rsid w:val="00F8677D"/>
    <w:rsid w:val="00F867F1"/>
    <w:rsid w:val="00F913E0"/>
    <w:rsid w:val="00F9169B"/>
    <w:rsid w:val="00F91ABE"/>
    <w:rsid w:val="00F922D6"/>
    <w:rsid w:val="00F92C57"/>
    <w:rsid w:val="00F92FD6"/>
    <w:rsid w:val="00F94052"/>
    <w:rsid w:val="00F94AA2"/>
    <w:rsid w:val="00F955E8"/>
    <w:rsid w:val="00F96891"/>
    <w:rsid w:val="00F96C74"/>
    <w:rsid w:val="00F9799C"/>
    <w:rsid w:val="00FA0484"/>
    <w:rsid w:val="00FA0AB0"/>
    <w:rsid w:val="00FA15EA"/>
    <w:rsid w:val="00FA163D"/>
    <w:rsid w:val="00FA2302"/>
    <w:rsid w:val="00FA2B23"/>
    <w:rsid w:val="00FA2ED2"/>
    <w:rsid w:val="00FA3274"/>
    <w:rsid w:val="00FA33C5"/>
    <w:rsid w:val="00FA3EC7"/>
    <w:rsid w:val="00FA6726"/>
    <w:rsid w:val="00FA7DD1"/>
    <w:rsid w:val="00FB01A6"/>
    <w:rsid w:val="00FB1B22"/>
    <w:rsid w:val="00FB4188"/>
    <w:rsid w:val="00FB48CC"/>
    <w:rsid w:val="00FB4D0A"/>
    <w:rsid w:val="00FB6DB6"/>
    <w:rsid w:val="00FB7BCC"/>
    <w:rsid w:val="00FC0544"/>
    <w:rsid w:val="00FC0F3C"/>
    <w:rsid w:val="00FC11FA"/>
    <w:rsid w:val="00FC1677"/>
    <w:rsid w:val="00FC1843"/>
    <w:rsid w:val="00FC3964"/>
    <w:rsid w:val="00FC4081"/>
    <w:rsid w:val="00FC6830"/>
    <w:rsid w:val="00FC7399"/>
    <w:rsid w:val="00FC7936"/>
    <w:rsid w:val="00FC7F62"/>
    <w:rsid w:val="00FD047A"/>
    <w:rsid w:val="00FD11D3"/>
    <w:rsid w:val="00FD1EB9"/>
    <w:rsid w:val="00FD2B58"/>
    <w:rsid w:val="00FD2C20"/>
    <w:rsid w:val="00FD34A9"/>
    <w:rsid w:val="00FD4ADF"/>
    <w:rsid w:val="00FD54F6"/>
    <w:rsid w:val="00FD62B5"/>
    <w:rsid w:val="00FD7515"/>
    <w:rsid w:val="00FD78BA"/>
    <w:rsid w:val="00FE1FE8"/>
    <w:rsid w:val="00FE3E34"/>
    <w:rsid w:val="00FE40DF"/>
    <w:rsid w:val="00FE489A"/>
    <w:rsid w:val="00FE6E73"/>
    <w:rsid w:val="00FF07BA"/>
    <w:rsid w:val="00FF0A52"/>
    <w:rsid w:val="00FF1863"/>
    <w:rsid w:val="00FF2604"/>
    <w:rsid w:val="00FF3BCD"/>
    <w:rsid w:val="00FF4535"/>
    <w:rsid w:val="00FF57F5"/>
    <w:rsid w:val="00FF673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93C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0A1C"/>
    <w:pPr>
      <w:spacing w:before="120" w:after="120"/>
    </w:pPr>
    <w:rPr>
      <w:rFonts w:ascii="Arial" w:hAnsi="Arial"/>
      <w:sz w:val="22"/>
    </w:rPr>
  </w:style>
  <w:style w:type="paragraph" w:styleId="Heading1">
    <w:name w:val="heading 1"/>
    <w:next w:val="Normal"/>
    <w:link w:val="Heading1Char"/>
    <w:autoRedefine/>
    <w:qFormat/>
    <w:rsid w:val="002370CA"/>
    <w:pPr>
      <w:keepNext/>
      <w:numPr>
        <w:numId w:val="20"/>
      </w:numPr>
      <w:pBdr>
        <w:bottom w:val="single" w:sz="4" w:space="1" w:color="auto"/>
      </w:pBdr>
      <w:tabs>
        <w:tab w:val="left" w:pos="540"/>
      </w:tabs>
      <w:spacing w:before="100"/>
      <w:outlineLvl w:val="0"/>
    </w:pPr>
    <w:rPr>
      <w:rFonts w:ascii="Arial Narrow" w:eastAsiaTheme="majorEastAsia" w:hAnsi="Arial Narrow" w:cstheme="majorBidi"/>
      <w:b/>
      <w:kern w:val="28"/>
      <w:sz w:val="48"/>
    </w:rPr>
  </w:style>
  <w:style w:type="paragraph" w:styleId="Heading2">
    <w:name w:val="heading 2"/>
    <w:next w:val="Normal"/>
    <w:link w:val="Heading2Char"/>
    <w:autoRedefine/>
    <w:qFormat/>
    <w:rsid w:val="0059593A"/>
    <w:pPr>
      <w:keepNext/>
      <w:keepLines/>
      <w:pageBreakBefore/>
      <w:numPr>
        <w:numId w:val="36"/>
      </w:numPr>
      <w:pBdr>
        <w:bottom w:val="single" w:sz="4" w:space="0" w:color="auto"/>
      </w:pBdr>
      <w:spacing w:before="120" w:after="120"/>
      <w:ind w:left="720" w:hanging="720"/>
      <w:outlineLvl w:val="1"/>
    </w:pPr>
    <w:rPr>
      <w:rFonts w:ascii="Arial" w:eastAsiaTheme="majorEastAsia" w:hAnsi="Arial" w:cs="Arial"/>
      <w:b/>
      <w:sz w:val="32"/>
      <w:szCs w:val="24"/>
    </w:rPr>
  </w:style>
  <w:style w:type="paragraph" w:styleId="Heading3">
    <w:name w:val="heading 3"/>
    <w:next w:val="Normal"/>
    <w:link w:val="Heading3Char"/>
    <w:autoRedefine/>
    <w:qFormat/>
    <w:rsid w:val="00AD365B"/>
    <w:pPr>
      <w:keepNext/>
      <w:widowControl w:val="0"/>
      <w:spacing w:before="240" w:after="60"/>
      <w:outlineLvl w:val="2"/>
    </w:pPr>
    <w:rPr>
      <w:rFonts w:ascii="Arial" w:eastAsiaTheme="majorEastAsia" w:hAnsi="Arial" w:cs="Arial"/>
      <w:b/>
      <w:bCs/>
      <w:sz w:val="28"/>
      <w:szCs w:val="28"/>
      <w:lang w:eastAsia="ar-SA"/>
    </w:rPr>
  </w:style>
  <w:style w:type="paragraph" w:styleId="Heading4">
    <w:name w:val="heading 4"/>
    <w:next w:val="Normal"/>
    <w:link w:val="Heading4Char"/>
    <w:autoRedefine/>
    <w:qFormat/>
    <w:rsid w:val="00CE0A1C"/>
    <w:pPr>
      <w:keepNext/>
      <w:numPr>
        <w:ilvl w:val="3"/>
        <w:numId w:val="20"/>
      </w:numPr>
      <w:spacing w:before="240" w:after="120"/>
      <w:outlineLvl w:val="3"/>
    </w:pPr>
    <w:rPr>
      <w:rFonts w:ascii="Arial Narrow" w:eastAsiaTheme="majorEastAsia" w:hAnsi="Arial Narrow" w:cstheme="majorBidi"/>
      <w:b/>
      <w:sz w:val="28"/>
      <w:szCs w:val="28"/>
    </w:rPr>
  </w:style>
  <w:style w:type="paragraph" w:styleId="Heading5">
    <w:name w:val="heading 5"/>
    <w:next w:val="Normal"/>
    <w:link w:val="Heading5Char"/>
    <w:qFormat/>
    <w:rsid w:val="00CE0A1C"/>
    <w:pPr>
      <w:keepNext/>
      <w:numPr>
        <w:ilvl w:val="4"/>
        <w:numId w:val="20"/>
      </w:numPr>
      <w:spacing w:before="240" w:after="120"/>
      <w:outlineLvl w:val="4"/>
    </w:pPr>
    <w:rPr>
      <w:rFonts w:ascii="Arial Narrow" w:eastAsiaTheme="majorEastAsia" w:hAnsi="Arial Narrow" w:cstheme="majorBidi"/>
      <w:b/>
      <w:sz w:val="26"/>
    </w:rPr>
  </w:style>
  <w:style w:type="paragraph" w:styleId="Heading6">
    <w:name w:val="heading 6"/>
    <w:next w:val="Normal"/>
    <w:link w:val="Heading6Char"/>
    <w:qFormat/>
    <w:rsid w:val="00CE0A1C"/>
    <w:pPr>
      <w:keepNext/>
      <w:numPr>
        <w:ilvl w:val="5"/>
        <w:numId w:val="20"/>
      </w:numPr>
      <w:spacing w:before="120" w:after="120"/>
      <w:outlineLvl w:val="5"/>
    </w:pPr>
    <w:rPr>
      <w:rFonts w:ascii="Arial Narrow" w:eastAsiaTheme="majorEastAsia" w:hAnsi="Arial Narrow" w:cstheme="majorBidi"/>
      <w:b/>
      <w:i/>
      <w:sz w:val="26"/>
    </w:rPr>
  </w:style>
  <w:style w:type="paragraph" w:styleId="Heading7">
    <w:name w:val="heading 7"/>
    <w:basedOn w:val="Normal"/>
    <w:next w:val="Normal"/>
    <w:link w:val="Heading7Char"/>
    <w:qFormat/>
    <w:rsid w:val="00CE0A1C"/>
    <w:pPr>
      <w:numPr>
        <w:ilvl w:val="6"/>
        <w:numId w:val="20"/>
      </w:numPr>
      <w:spacing w:before="240" w:after="60"/>
      <w:outlineLvl w:val="6"/>
    </w:pPr>
    <w:rPr>
      <w:rFonts w:ascii="Arial Narrow" w:eastAsiaTheme="majorEastAsia" w:hAnsi="Arial Narrow" w:cstheme="majorBidi"/>
      <w:b/>
      <w:i/>
      <w:sz w:val="24"/>
    </w:rPr>
  </w:style>
  <w:style w:type="paragraph" w:styleId="Heading8">
    <w:name w:val="heading 8"/>
    <w:basedOn w:val="Normal"/>
    <w:next w:val="Normal"/>
    <w:link w:val="Heading8Char"/>
    <w:qFormat/>
    <w:rsid w:val="00CE0A1C"/>
    <w:pPr>
      <w:keepNext/>
      <w:numPr>
        <w:ilvl w:val="7"/>
        <w:numId w:val="20"/>
      </w:numPr>
      <w:outlineLvl w:val="7"/>
    </w:pPr>
    <w:rPr>
      <w:rFonts w:ascii="Arial Narrow" w:eastAsiaTheme="majorEastAsia" w:hAnsi="Arial Narrow" w:cstheme="majorBidi"/>
      <w:b/>
      <w:i/>
      <w:snapToGrid w:val="0"/>
    </w:rPr>
  </w:style>
  <w:style w:type="paragraph" w:styleId="Heading9">
    <w:name w:val="heading 9"/>
    <w:basedOn w:val="Normal"/>
    <w:next w:val="Normal"/>
    <w:link w:val="Heading9Char"/>
    <w:qFormat/>
    <w:rsid w:val="00CE0A1C"/>
    <w:pPr>
      <w:keepNext/>
      <w:numPr>
        <w:ilvl w:val="8"/>
        <w:numId w:val="20"/>
      </w:numPr>
      <w:outlineLvl w:val="8"/>
    </w:pPr>
    <w:rPr>
      <w:rFonts w:ascii="Arial Narrow" w:eastAsiaTheme="majorEastAsia" w:hAnsi="Arial Narrow"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ckMatterHeading">
    <w:name w:val="Back Matter Heading"/>
    <w:next w:val="Normal"/>
    <w:autoRedefine/>
    <w:rsid w:val="002008E5"/>
    <w:pPr>
      <w:keepNext/>
      <w:pageBreakBefore/>
      <w:spacing w:after="360"/>
      <w:jc w:val="center"/>
    </w:pPr>
    <w:rPr>
      <w:rFonts w:ascii="Arial" w:hAnsi="Arial" w:cs="Arial"/>
      <w:b/>
      <w:color w:val="000000" w:themeColor="text1"/>
      <w:sz w:val="36"/>
    </w:rPr>
  </w:style>
  <w:style w:type="paragraph" w:customStyle="1" w:styleId="Figure">
    <w:name w:val="Figure"/>
    <w:next w:val="Normal"/>
    <w:rsid w:val="00CE0A1C"/>
    <w:pPr>
      <w:keepNext/>
      <w:keepLines/>
      <w:spacing w:before="120"/>
    </w:pPr>
    <w:rPr>
      <w:rFonts w:ascii="Arial" w:hAnsi="Arial"/>
      <w:sz w:val="24"/>
    </w:rPr>
  </w:style>
  <w:style w:type="paragraph" w:styleId="Footer">
    <w:name w:val="footer"/>
    <w:link w:val="FooterChar"/>
    <w:rsid w:val="00CE0A1C"/>
    <w:pPr>
      <w:pBdr>
        <w:top w:val="single" w:sz="4" w:space="1" w:color="000000"/>
      </w:pBdr>
      <w:tabs>
        <w:tab w:val="center" w:pos="4680"/>
        <w:tab w:val="right" w:pos="9360"/>
      </w:tabs>
      <w:spacing w:before="60" w:after="60"/>
    </w:pPr>
    <w:rPr>
      <w:rFonts w:ascii="Arial Narrow" w:hAnsi="Arial Narrow"/>
      <w:sz w:val="18"/>
    </w:rPr>
  </w:style>
  <w:style w:type="character" w:styleId="FootnoteReference">
    <w:name w:val="footnote reference"/>
    <w:basedOn w:val="DefaultParagraphFont"/>
    <w:rsid w:val="00CE0A1C"/>
    <w:rPr>
      <w:vertAlign w:val="superscript"/>
    </w:rPr>
  </w:style>
  <w:style w:type="paragraph" w:styleId="FootnoteText">
    <w:name w:val="footnote text"/>
    <w:link w:val="FootnoteTextChar"/>
    <w:rsid w:val="00CE0A1C"/>
    <w:pPr>
      <w:spacing w:before="40" w:after="40"/>
      <w:ind w:left="360" w:hanging="360"/>
    </w:pPr>
    <w:rPr>
      <w:rFonts w:ascii="Arial" w:hAnsi="Arial"/>
      <w:sz w:val="18"/>
    </w:rPr>
  </w:style>
  <w:style w:type="paragraph" w:customStyle="1" w:styleId="FrontMatterHeader">
    <w:name w:val="Front Matter Header"/>
    <w:next w:val="Normal"/>
    <w:autoRedefine/>
    <w:rsid w:val="007D4DC4"/>
    <w:pPr>
      <w:keepNext/>
      <w:spacing w:after="360" w:line="276" w:lineRule="auto"/>
      <w:jc w:val="center"/>
      <w:outlineLvl w:val="0"/>
    </w:pPr>
    <w:rPr>
      <w:rFonts w:ascii="Arial" w:hAnsi="Arial" w:cs="Arial"/>
      <w:b/>
      <w:sz w:val="36"/>
      <w:szCs w:val="36"/>
    </w:rPr>
  </w:style>
  <w:style w:type="paragraph" w:styleId="Header">
    <w:name w:val="header"/>
    <w:basedOn w:val="Normal"/>
    <w:link w:val="HeaderChar"/>
    <w:unhideWhenUsed/>
    <w:rsid w:val="00CE0A1C"/>
    <w:pPr>
      <w:pBdr>
        <w:bottom w:val="single" w:sz="4" w:space="1" w:color="000000"/>
      </w:pBdr>
      <w:tabs>
        <w:tab w:val="right" w:pos="9360"/>
      </w:tabs>
      <w:spacing w:after="0"/>
    </w:pPr>
    <w:rPr>
      <w:rFonts w:ascii="Arial Narrow" w:hAnsi="Arial Narrow"/>
      <w:sz w:val="18"/>
    </w:rPr>
  </w:style>
  <w:style w:type="character" w:styleId="PageNumber">
    <w:name w:val="page number"/>
    <w:basedOn w:val="DefaultParagraphFont"/>
    <w:rsid w:val="00131144"/>
  </w:style>
  <w:style w:type="paragraph" w:styleId="TOC1">
    <w:name w:val="toc 1"/>
    <w:next w:val="Normal"/>
    <w:autoRedefine/>
    <w:uiPriority w:val="39"/>
    <w:rsid w:val="00CE0A1C"/>
    <w:pPr>
      <w:tabs>
        <w:tab w:val="left" w:pos="360"/>
        <w:tab w:val="right" w:leader="dot" w:pos="9360"/>
      </w:tabs>
      <w:spacing w:before="200" w:after="120"/>
      <w:ind w:left="360" w:hanging="360"/>
    </w:pPr>
    <w:rPr>
      <w:rFonts w:ascii="Arial" w:hAnsi="Arial"/>
      <w:b/>
      <w:noProof/>
      <w:sz w:val="24"/>
    </w:rPr>
  </w:style>
  <w:style w:type="paragraph" w:styleId="TOC2">
    <w:name w:val="toc 2"/>
    <w:next w:val="Normal"/>
    <w:autoRedefine/>
    <w:uiPriority w:val="39"/>
    <w:rsid w:val="00CE0A1C"/>
    <w:pPr>
      <w:tabs>
        <w:tab w:val="left" w:pos="1080"/>
        <w:tab w:val="right" w:leader="dot" w:pos="9360"/>
      </w:tabs>
      <w:ind w:left="965" w:hanging="720"/>
    </w:pPr>
    <w:rPr>
      <w:rFonts w:ascii="Arial" w:hAnsi="Arial"/>
      <w:noProof/>
      <w:sz w:val="24"/>
    </w:rPr>
  </w:style>
  <w:style w:type="paragraph" w:styleId="TOC3">
    <w:name w:val="toc 3"/>
    <w:next w:val="Normal"/>
    <w:autoRedefine/>
    <w:uiPriority w:val="39"/>
    <w:rsid w:val="00CE0A1C"/>
    <w:pPr>
      <w:tabs>
        <w:tab w:val="left" w:pos="1440"/>
        <w:tab w:val="right" w:leader="dot" w:pos="9360"/>
      </w:tabs>
      <w:ind w:left="1382" w:hanging="907"/>
    </w:pPr>
    <w:rPr>
      <w:rFonts w:ascii="Arial" w:hAnsi="Arial"/>
      <w:sz w:val="24"/>
    </w:rPr>
  </w:style>
  <w:style w:type="paragraph" w:styleId="TOC4">
    <w:name w:val="toc 4"/>
    <w:next w:val="Normal"/>
    <w:uiPriority w:val="39"/>
    <w:rsid w:val="00CE0A1C"/>
    <w:pPr>
      <w:ind w:left="778"/>
    </w:pPr>
    <w:rPr>
      <w:rFonts w:ascii="Arial" w:hAnsi="Arial"/>
      <w:sz w:val="24"/>
    </w:rPr>
  </w:style>
  <w:style w:type="paragraph" w:styleId="TOC5">
    <w:name w:val="toc 5"/>
    <w:next w:val="Normal"/>
    <w:uiPriority w:val="39"/>
    <w:rsid w:val="00CE0A1C"/>
    <w:pPr>
      <w:ind w:left="1080"/>
    </w:pPr>
    <w:rPr>
      <w:rFonts w:ascii="Arial" w:hAnsi="Arial"/>
      <w:sz w:val="24"/>
    </w:rPr>
  </w:style>
  <w:style w:type="paragraph" w:styleId="TOC6">
    <w:name w:val="toc 6"/>
    <w:next w:val="Normal"/>
    <w:rsid w:val="00CE0A1C"/>
    <w:pPr>
      <w:ind w:left="1200"/>
    </w:pPr>
    <w:rPr>
      <w:rFonts w:ascii="Arial" w:hAnsi="Arial"/>
      <w:sz w:val="24"/>
    </w:rPr>
  </w:style>
  <w:style w:type="paragraph" w:styleId="TOC7">
    <w:name w:val="toc 7"/>
    <w:next w:val="Normal"/>
    <w:rsid w:val="00CE0A1C"/>
    <w:pPr>
      <w:ind w:left="1440"/>
    </w:pPr>
    <w:rPr>
      <w:rFonts w:ascii="Arial" w:hAnsi="Arial"/>
      <w:sz w:val="24"/>
    </w:rPr>
  </w:style>
  <w:style w:type="paragraph" w:styleId="TOC8">
    <w:name w:val="toc 8"/>
    <w:next w:val="Normal"/>
    <w:rsid w:val="00CE0A1C"/>
    <w:pPr>
      <w:ind w:left="1680"/>
    </w:pPr>
    <w:rPr>
      <w:rFonts w:ascii="Arial" w:hAnsi="Arial"/>
      <w:sz w:val="24"/>
    </w:rPr>
  </w:style>
  <w:style w:type="paragraph" w:styleId="TOC9">
    <w:name w:val="toc 9"/>
    <w:next w:val="Normal"/>
    <w:rsid w:val="00CE0A1C"/>
    <w:pPr>
      <w:ind w:left="1920"/>
    </w:pPr>
    <w:rPr>
      <w:rFonts w:ascii="Arial" w:hAnsi="Arial"/>
      <w:sz w:val="24"/>
    </w:rPr>
  </w:style>
  <w:style w:type="paragraph" w:styleId="BalloonText">
    <w:name w:val="Balloon Text"/>
    <w:basedOn w:val="Normal"/>
    <w:link w:val="BalloonTextChar"/>
    <w:uiPriority w:val="99"/>
    <w:semiHidden/>
    <w:unhideWhenUsed/>
    <w:rsid w:val="00CE0A1C"/>
    <w:pPr>
      <w:spacing w:before="0" w:after="0"/>
    </w:pPr>
    <w:rPr>
      <w:rFonts w:ascii="Tahoma" w:hAnsi="Tahoma" w:cs="Tahoma"/>
      <w:sz w:val="16"/>
      <w:szCs w:val="16"/>
    </w:rPr>
  </w:style>
  <w:style w:type="paragraph" w:styleId="Caption">
    <w:name w:val="caption"/>
    <w:basedOn w:val="Normal"/>
    <w:next w:val="Normal"/>
    <w:link w:val="CaptionChar"/>
    <w:autoRedefine/>
    <w:uiPriority w:val="35"/>
    <w:qFormat/>
    <w:rsid w:val="00271799"/>
    <w:pPr>
      <w:keepNext/>
      <w:spacing w:after="60"/>
    </w:pPr>
    <w:rPr>
      <w:bCs/>
      <w:i/>
      <w:sz w:val="20"/>
    </w:rPr>
  </w:style>
  <w:style w:type="paragraph" w:styleId="TableofFigures">
    <w:name w:val="table of figures"/>
    <w:basedOn w:val="TOC1"/>
    <w:next w:val="Normal"/>
    <w:autoRedefine/>
    <w:uiPriority w:val="99"/>
    <w:rsid w:val="00CE0A1C"/>
    <w:rPr>
      <w:b w:val="0"/>
    </w:rPr>
  </w:style>
  <w:style w:type="paragraph" w:styleId="TOAHeading">
    <w:name w:val="toa heading"/>
    <w:basedOn w:val="Normal"/>
    <w:next w:val="Normal"/>
    <w:rsid w:val="004E0D82"/>
    <w:rPr>
      <w:rFonts w:cs="Arial"/>
      <w:b/>
      <w:bCs/>
      <w:szCs w:val="24"/>
    </w:rPr>
  </w:style>
  <w:style w:type="character" w:customStyle="1" w:styleId="Heading2Char">
    <w:name w:val="Heading 2 Char"/>
    <w:basedOn w:val="DefaultParagraphFont"/>
    <w:link w:val="Heading2"/>
    <w:rsid w:val="0059593A"/>
    <w:rPr>
      <w:rFonts w:ascii="Arial" w:eastAsiaTheme="majorEastAsia" w:hAnsi="Arial" w:cs="Arial"/>
      <w:b/>
      <w:sz w:val="32"/>
      <w:szCs w:val="24"/>
    </w:rPr>
  </w:style>
  <w:style w:type="character" w:customStyle="1" w:styleId="Heading1Char">
    <w:name w:val="Heading 1 Char"/>
    <w:basedOn w:val="DefaultParagraphFont"/>
    <w:link w:val="Heading1"/>
    <w:rsid w:val="002370CA"/>
    <w:rPr>
      <w:rFonts w:ascii="Arial Narrow" w:eastAsiaTheme="majorEastAsia" w:hAnsi="Arial Narrow" w:cstheme="majorBidi"/>
      <w:b/>
      <w:kern w:val="28"/>
      <w:sz w:val="48"/>
    </w:rPr>
  </w:style>
  <w:style w:type="character" w:customStyle="1" w:styleId="Heading3Char">
    <w:name w:val="Heading 3 Char"/>
    <w:basedOn w:val="DefaultParagraphFont"/>
    <w:link w:val="Heading3"/>
    <w:rsid w:val="00AD365B"/>
    <w:rPr>
      <w:rFonts w:ascii="Arial" w:eastAsiaTheme="majorEastAsia" w:hAnsi="Arial" w:cs="Arial"/>
      <w:b/>
      <w:bCs/>
      <w:sz w:val="28"/>
      <w:szCs w:val="28"/>
      <w:lang w:eastAsia="ar-SA"/>
    </w:rPr>
  </w:style>
  <w:style w:type="character" w:customStyle="1" w:styleId="Heading4Char">
    <w:name w:val="Heading 4 Char"/>
    <w:basedOn w:val="DefaultParagraphFont"/>
    <w:link w:val="Heading4"/>
    <w:rsid w:val="00CE0A1C"/>
    <w:rPr>
      <w:rFonts w:ascii="Arial Narrow" w:eastAsiaTheme="majorEastAsia" w:hAnsi="Arial Narrow" w:cstheme="majorBidi"/>
      <w:b/>
      <w:sz w:val="28"/>
      <w:szCs w:val="28"/>
    </w:rPr>
  </w:style>
  <w:style w:type="character" w:customStyle="1" w:styleId="Heading5Char">
    <w:name w:val="Heading 5 Char"/>
    <w:basedOn w:val="DefaultParagraphFont"/>
    <w:link w:val="Heading5"/>
    <w:rsid w:val="00CE0A1C"/>
    <w:rPr>
      <w:rFonts w:ascii="Arial Narrow" w:eastAsiaTheme="majorEastAsia" w:hAnsi="Arial Narrow" w:cstheme="majorBidi"/>
      <w:b/>
      <w:sz w:val="26"/>
    </w:rPr>
  </w:style>
  <w:style w:type="character" w:customStyle="1" w:styleId="Heading6Char">
    <w:name w:val="Heading 6 Char"/>
    <w:basedOn w:val="DefaultParagraphFont"/>
    <w:link w:val="Heading6"/>
    <w:rsid w:val="00CE0A1C"/>
    <w:rPr>
      <w:rFonts w:ascii="Arial Narrow" w:eastAsiaTheme="majorEastAsia" w:hAnsi="Arial Narrow" w:cstheme="majorBidi"/>
      <w:b/>
      <w:i/>
      <w:sz w:val="26"/>
    </w:rPr>
  </w:style>
  <w:style w:type="character" w:customStyle="1" w:styleId="Heading7Char">
    <w:name w:val="Heading 7 Char"/>
    <w:basedOn w:val="DefaultParagraphFont"/>
    <w:link w:val="Heading7"/>
    <w:rsid w:val="00CE0A1C"/>
    <w:rPr>
      <w:rFonts w:ascii="Arial Narrow" w:eastAsiaTheme="majorEastAsia" w:hAnsi="Arial Narrow" w:cstheme="majorBidi"/>
      <w:b/>
      <w:i/>
      <w:sz w:val="24"/>
    </w:rPr>
  </w:style>
  <w:style w:type="character" w:customStyle="1" w:styleId="Heading8Char">
    <w:name w:val="Heading 8 Char"/>
    <w:basedOn w:val="DefaultParagraphFont"/>
    <w:link w:val="Heading8"/>
    <w:rsid w:val="00CE0A1C"/>
    <w:rPr>
      <w:rFonts w:ascii="Arial Narrow" w:eastAsiaTheme="majorEastAsia" w:hAnsi="Arial Narrow" w:cstheme="majorBidi"/>
      <w:b/>
      <w:i/>
      <w:snapToGrid w:val="0"/>
      <w:sz w:val="22"/>
    </w:rPr>
  </w:style>
  <w:style w:type="character" w:customStyle="1" w:styleId="Heading9Char">
    <w:name w:val="Heading 9 Char"/>
    <w:basedOn w:val="DefaultParagraphFont"/>
    <w:link w:val="Heading9"/>
    <w:rsid w:val="00CE0A1C"/>
    <w:rPr>
      <w:rFonts w:ascii="Arial Narrow" w:eastAsiaTheme="majorEastAsia" w:hAnsi="Arial Narrow" w:cstheme="majorBidi"/>
      <w:i/>
      <w:sz w:val="22"/>
    </w:rPr>
  </w:style>
  <w:style w:type="paragraph" w:styleId="TOCHeading">
    <w:name w:val="TOC Heading"/>
    <w:basedOn w:val="Heading1"/>
    <w:next w:val="Normal"/>
    <w:uiPriority w:val="39"/>
    <w:unhideWhenUsed/>
    <w:qFormat/>
    <w:rsid w:val="00CE0A1C"/>
    <w:pPr>
      <w:keepLines/>
      <w:numPr>
        <w:numId w:val="0"/>
      </w:numPr>
      <w:tabs>
        <w:tab w:val="clear" w:pos="540"/>
      </w:tabs>
      <w:outlineLvl w:val="9"/>
    </w:pPr>
    <w:rPr>
      <w:bCs/>
      <w:color w:val="365F91" w:themeColor="accent1" w:themeShade="BF"/>
      <w:kern w:val="0"/>
      <w:sz w:val="28"/>
      <w:szCs w:val="28"/>
    </w:rPr>
  </w:style>
  <w:style w:type="table" w:styleId="TableGrid">
    <w:name w:val="Table Grid"/>
    <w:basedOn w:val="TableNormal"/>
    <w:rsid w:val="00CE0A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0A1C"/>
    <w:rPr>
      <w:rFonts w:ascii="Arial" w:hAnsi="Arial"/>
      <w:color w:val="0000FF" w:themeColor="hyperlink"/>
      <w:sz w:val="22"/>
      <w:u w:val="single"/>
    </w:rPr>
  </w:style>
  <w:style w:type="paragraph" w:styleId="Revision">
    <w:name w:val="Revision"/>
    <w:hidden/>
    <w:uiPriority w:val="99"/>
    <w:semiHidden/>
    <w:rsid w:val="00995CBB"/>
    <w:rPr>
      <w:rFonts w:ascii="Arial" w:hAnsi="Arial"/>
      <w:sz w:val="22"/>
    </w:rPr>
  </w:style>
  <w:style w:type="paragraph" w:styleId="BodyText">
    <w:name w:val="Body Text"/>
    <w:basedOn w:val="Normal"/>
    <w:link w:val="BodyTextChar"/>
    <w:uiPriority w:val="99"/>
    <w:rsid w:val="00CE0A1C"/>
  </w:style>
  <w:style w:type="character" w:customStyle="1" w:styleId="BodyTextChar">
    <w:name w:val="Body Text Char"/>
    <w:basedOn w:val="DefaultParagraphFont"/>
    <w:link w:val="BodyText"/>
    <w:uiPriority w:val="99"/>
    <w:rsid w:val="00CE0A1C"/>
    <w:rPr>
      <w:rFonts w:ascii="Arial" w:hAnsi="Arial"/>
      <w:sz w:val="22"/>
    </w:rPr>
  </w:style>
  <w:style w:type="character" w:styleId="PlaceholderText">
    <w:name w:val="Placeholder Text"/>
    <w:basedOn w:val="DefaultParagraphFont"/>
    <w:uiPriority w:val="99"/>
    <w:semiHidden/>
    <w:rsid w:val="00BE638F"/>
    <w:rPr>
      <w:color w:val="808080"/>
    </w:rPr>
  </w:style>
  <w:style w:type="numbering" w:customStyle="1" w:styleId="Appendices">
    <w:name w:val="Appendices"/>
    <w:uiPriority w:val="99"/>
    <w:rsid w:val="00CE0A1C"/>
    <w:pPr>
      <w:numPr>
        <w:numId w:val="1"/>
      </w:numPr>
    </w:pPr>
  </w:style>
  <w:style w:type="paragraph" w:customStyle="1" w:styleId="Appendix">
    <w:name w:val="Appendix"/>
    <w:next w:val="BodyText"/>
    <w:uiPriority w:val="99"/>
    <w:rsid w:val="00CE0A1C"/>
    <w:pPr>
      <w:keepNext/>
      <w:pageBreakBefore/>
      <w:tabs>
        <w:tab w:val="num" w:pos="1800"/>
      </w:tabs>
      <w:spacing w:before="120" w:after="240"/>
      <w:jc w:val="center"/>
      <w:outlineLvl w:val="0"/>
    </w:pPr>
    <w:rPr>
      <w:rFonts w:ascii="Arial Narrow" w:hAnsi="Arial Narrow"/>
      <w:b/>
      <w:kern w:val="28"/>
      <w:sz w:val="36"/>
      <w:szCs w:val="24"/>
    </w:rPr>
  </w:style>
  <w:style w:type="paragraph" w:customStyle="1" w:styleId="AppendixA">
    <w:name w:val="Appendix A"/>
    <w:next w:val="BodyText"/>
    <w:uiPriority w:val="99"/>
    <w:rsid w:val="00CE0A1C"/>
    <w:pPr>
      <w:keepNext/>
      <w:numPr>
        <w:numId w:val="2"/>
      </w:numPr>
      <w:tabs>
        <w:tab w:val="left" w:pos="864"/>
      </w:tabs>
      <w:spacing w:before="240" w:after="120"/>
    </w:pPr>
    <w:rPr>
      <w:rFonts w:ascii="Arial Narrow" w:hAnsi="Arial Narrow" w:cs="Arial"/>
      <w:b/>
      <w:bCs/>
      <w:iCs/>
      <w:color w:val="003366"/>
      <w:sz w:val="28"/>
      <w:szCs w:val="28"/>
    </w:rPr>
  </w:style>
  <w:style w:type="paragraph" w:customStyle="1" w:styleId="AppendixB">
    <w:name w:val="Appendix B"/>
    <w:next w:val="BodyText"/>
    <w:uiPriority w:val="99"/>
    <w:rsid w:val="00CE0A1C"/>
    <w:pPr>
      <w:keepNext/>
      <w:numPr>
        <w:numId w:val="3"/>
      </w:numPr>
      <w:spacing w:before="240" w:after="120"/>
    </w:pPr>
    <w:rPr>
      <w:rFonts w:ascii="Arial Narrow" w:hAnsi="Arial Narrow" w:cs="Arial"/>
      <w:b/>
      <w:bCs/>
      <w:iCs/>
      <w:color w:val="003366"/>
      <w:sz w:val="28"/>
      <w:szCs w:val="28"/>
    </w:rPr>
  </w:style>
  <w:style w:type="paragraph" w:customStyle="1" w:styleId="AppendixC">
    <w:name w:val="Appendix C"/>
    <w:next w:val="BodyText"/>
    <w:uiPriority w:val="99"/>
    <w:rsid w:val="00CE0A1C"/>
    <w:pPr>
      <w:keepNext/>
      <w:numPr>
        <w:numId w:val="4"/>
      </w:numPr>
      <w:tabs>
        <w:tab w:val="left" w:pos="864"/>
      </w:tabs>
      <w:spacing w:before="240" w:after="120"/>
    </w:pPr>
    <w:rPr>
      <w:rFonts w:ascii="Arial Narrow" w:hAnsi="Arial Narrow" w:cs="Arial"/>
      <w:b/>
      <w:bCs/>
      <w:iCs/>
      <w:color w:val="003366"/>
      <w:sz w:val="28"/>
      <w:szCs w:val="28"/>
    </w:rPr>
  </w:style>
  <w:style w:type="paragraph" w:customStyle="1" w:styleId="AppendixD">
    <w:name w:val="Appendix D"/>
    <w:next w:val="BodyText"/>
    <w:uiPriority w:val="99"/>
    <w:rsid w:val="00CE0A1C"/>
    <w:pPr>
      <w:keepNext/>
      <w:numPr>
        <w:numId w:val="5"/>
      </w:numPr>
      <w:spacing w:before="240" w:after="120"/>
    </w:pPr>
    <w:rPr>
      <w:rFonts w:ascii="Arial Narrow" w:hAnsi="Arial Narrow" w:cs="Arial"/>
      <w:b/>
      <w:bCs/>
      <w:iCs/>
      <w:color w:val="003366"/>
      <w:sz w:val="28"/>
      <w:szCs w:val="28"/>
    </w:rPr>
  </w:style>
  <w:style w:type="paragraph" w:customStyle="1" w:styleId="AppendixE">
    <w:name w:val="Appendix E"/>
    <w:next w:val="BodyText"/>
    <w:uiPriority w:val="99"/>
    <w:rsid w:val="00CE0A1C"/>
    <w:pPr>
      <w:keepNext/>
      <w:numPr>
        <w:numId w:val="6"/>
      </w:numPr>
      <w:tabs>
        <w:tab w:val="left" w:pos="864"/>
      </w:tabs>
      <w:spacing w:before="240" w:after="120"/>
    </w:pPr>
    <w:rPr>
      <w:rFonts w:ascii="Arial Narrow" w:hAnsi="Arial Narrow"/>
      <w:b/>
      <w:bCs/>
      <w:iCs/>
      <w:color w:val="003366"/>
      <w:sz w:val="28"/>
      <w:szCs w:val="28"/>
      <w:lang w:eastAsia="ar-SA"/>
    </w:rPr>
  </w:style>
  <w:style w:type="paragraph" w:customStyle="1" w:styleId="AppendixF">
    <w:name w:val="Appendix F"/>
    <w:next w:val="BodyText"/>
    <w:uiPriority w:val="99"/>
    <w:rsid w:val="00CE0A1C"/>
    <w:pPr>
      <w:keepNext/>
      <w:numPr>
        <w:numId w:val="7"/>
      </w:numPr>
      <w:tabs>
        <w:tab w:val="left" w:pos="1440"/>
      </w:tabs>
      <w:spacing w:before="240" w:after="120"/>
    </w:pPr>
    <w:rPr>
      <w:rFonts w:ascii="Arial Narrow" w:hAnsi="Arial Narrow"/>
      <w:b/>
      <w:bCs/>
      <w:iCs/>
      <w:color w:val="1F497D"/>
      <w:sz w:val="28"/>
      <w:szCs w:val="28"/>
      <w:lang w:eastAsia="ar-SA"/>
    </w:rPr>
  </w:style>
  <w:style w:type="paragraph" w:customStyle="1" w:styleId="AppendixG">
    <w:name w:val="Appendix G"/>
    <w:next w:val="BodyText"/>
    <w:uiPriority w:val="99"/>
    <w:rsid w:val="00CE0A1C"/>
    <w:pPr>
      <w:keepNext/>
      <w:numPr>
        <w:numId w:val="8"/>
      </w:numPr>
      <w:tabs>
        <w:tab w:val="left" w:pos="864"/>
      </w:tabs>
      <w:spacing w:before="240" w:after="120"/>
    </w:pPr>
    <w:rPr>
      <w:rFonts w:ascii="Arial Narrow" w:hAnsi="Arial Narrow"/>
      <w:b/>
      <w:bCs/>
      <w:iCs/>
      <w:color w:val="003366"/>
      <w:sz w:val="28"/>
      <w:szCs w:val="28"/>
      <w:lang w:eastAsia="ar-SA"/>
    </w:rPr>
  </w:style>
  <w:style w:type="paragraph" w:customStyle="1" w:styleId="AppendixH">
    <w:name w:val="Appendix H"/>
    <w:next w:val="BodyText"/>
    <w:uiPriority w:val="99"/>
    <w:rsid w:val="00CE0A1C"/>
    <w:pPr>
      <w:keepNext/>
      <w:numPr>
        <w:numId w:val="9"/>
      </w:numPr>
      <w:tabs>
        <w:tab w:val="left" w:pos="864"/>
      </w:tabs>
      <w:spacing w:before="240" w:after="120"/>
    </w:pPr>
    <w:rPr>
      <w:rFonts w:ascii="Arial Narrow" w:hAnsi="Arial Narrow" w:cs="Arial"/>
      <w:b/>
      <w:bCs/>
      <w:iCs/>
      <w:color w:val="003366"/>
      <w:sz w:val="28"/>
      <w:szCs w:val="28"/>
      <w:lang w:eastAsia="ar-SA"/>
    </w:rPr>
  </w:style>
  <w:style w:type="paragraph" w:customStyle="1" w:styleId="AppendixI">
    <w:name w:val="Appendix I"/>
    <w:next w:val="BodyText"/>
    <w:uiPriority w:val="99"/>
    <w:rsid w:val="00CE0A1C"/>
    <w:pPr>
      <w:keepNext/>
      <w:numPr>
        <w:numId w:val="10"/>
      </w:numPr>
      <w:tabs>
        <w:tab w:val="left" w:pos="864"/>
      </w:tabs>
      <w:spacing w:before="240" w:after="120"/>
    </w:pPr>
    <w:rPr>
      <w:rFonts w:ascii="Arial Narrow" w:hAnsi="Arial Narrow"/>
      <w:b/>
      <w:bCs/>
      <w:iCs/>
      <w:color w:val="003366"/>
      <w:sz w:val="28"/>
      <w:szCs w:val="28"/>
      <w:lang w:eastAsia="ar-SA"/>
    </w:rPr>
  </w:style>
  <w:style w:type="numbering" w:customStyle="1" w:styleId="BackMatter">
    <w:name w:val="Back Matter"/>
    <w:uiPriority w:val="99"/>
    <w:rsid w:val="00CE0A1C"/>
    <w:pPr>
      <w:numPr>
        <w:numId w:val="11"/>
      </w:numPr>
    </w:pPr>
  </w:style>
  <w:style w:type="character" w:customStyle="1" w:styleId="BalloonTextChar">
    <w:name w:val="Balloon Text Char"/>
    <w:basedOn w:val="DefaultParagraphFont"/>
    <w:link w:val="BalloonText"/>
    <w:uiPriority w:val="99"/>
    <w:semiHidden/>
    <w:rsid w:val="00CE0A1C"/>
    <w:rPr>
      <w:rFonts w:ascii="Tahoma" w:hAnsi="Tahoma" w:cs="Tahoma"/>
      <w:sz w:val="16"/>
      <w:szCs w:val="16"/>
    </w:rPr>
  </w:style>
  <w:style w:type="numbering" w:customStyle="1" w:styleId="BMH">
    <w:name w:val="BMH"/>
    <w:uiPriority w:val="99"/>
    <w:rsid w:val="00CE0A1C"/>
    <w:pPr>
      <w:numPr>
        <w:numId w:val="12"/>
      </w:numPr>
    </w:pPr>
  </w:style>
  <w:style w:type="paragraph" w:customStyle="1" w:styleId="BodyText10">
    <w:name w:val="Body Text 10"/>
    <w:link w:val="BodyText10Char"/>
    <w:uiPriority w:val="99"/>
    <w:rsid w:val="00CE0A1C"/>
    <w:pPr>
      <w:spacing w:after="120"/>
    </w:pPr>
    <w:rPr>
      <w:rFonts w:ascii="Arial" w:hAnsi="Arial"/>
      <w:szCs w:val="24"/>
    </w:rPr>
  </w:style>
  <w:style w:type="character" w:customStyle="1" w:styleId="BodyText10Char">
    <w:name w:val="Body Text 10 Char"/>
    <w:basedOn w:val="DefaultParagraphFont"/>
    <w:link w:val="BodyText10"/>
    <w:uiPriority w:val="99"/>
    <w:locked/>
    <w:rsid w:val="00CE0A1C"/>
    <w:rPr>
      <w:rFonts w:ascii="Arial" w:hAnsi="Arial"/>
      <w:szCs w:val="24"/>
    </w:rPr>
  </w:style>
  <w:style w:type="paragraph" w:customStyle="1" w:styleId="BodyText10Bold">
    <w:name w:val="Body Text 10 Bold"/>
    <w:basedOn w:val="BodyText10"/>
    <w:next w:val="BodyText10"/>
    <w:link w:val="BodyText10BoldCharChar"/>
    <w:uiPriority w:val="99"/>
    <w:rsid w:val="00CE0A1C"/>
    <w:rPr>
      <w:b/>
      <w:bCs/>
    </w:rPr>
  </w:style>
  <w:style w:type="character" w:customStyle="1" w:styleId="BodyText10BoldCharChar">
    <w:name w:val="Body Text 10 Bold Char Char"/>
    <w:basedOn w:val="DefaultParagraphFont"/>
    <w:link w:val="BodyText10Bold"/>
    <w:uiPriority w:val="99"/>
    <w:locked/>
    <w:rsid w:val="00CE0A1C"/>
    <w:rPr>
      <w:rFonts w:ascii="Arial" w:hAnsi="Arial"/>
      <w:b/>
      <w:bCs/>
      <w:szCs w:val="24"/>
    </w:rPr>
  </w:style>
  <w:style w:type="paragraph" w:customStyle="1" w:styleId="BodyText10BoldCenter">
    <w:name w:val="Body Text 10 Bold Center"/>
    <w:basedOn w:val="BodyText10"/>
    <w:next w:val="BodyText10"/>
    <w:link w:val="BodyText10BoldCenterChar"/>
    <w:uiPriority w:val="99"/>
    <w:rsid w:val="00CE0A1C"/>
    <w:pPr>
      <w:jc w:val="center"/>
    </w:pPr>
    <w:rPr>
      <w:b/>
      <w:bCs/>
      <w:sz w:val="22"/>
    </w:rPr>
  </w:style>
  <w:style w:type="character" w:customStyle="1" w:styleId="BodyText10BoldCenterChar">
    <w:name w:val="Body Text 10 Bold Center Char"/>
    <w:basedOn w:val="BodyTextChar"/>
    <w:link w:val="BodyText10BoldCenter"/>
    <w:uiPriority w:val="99"/>
    <w:rsid w:val="00CE0A1C"/>
    <w:rPr>
      <w:rFonts w:ascii="Arial" w:hAnsi="Arial"/>
      <w:b/>
      <w:bCs/>
      <w:sz w:val="22"/>
      <w:szCs w:val="24"/>
    </w:rPr>
  </w:style>
  <w:style w:type="paragraph" w:customStyle="1" w:styleId="BodyText10Bullet">
    <w:name w:val="Body Text 10 Bullet"/>
    <w:basedOn w:val="BodyText10"/>
    <w:link w:val="BodyText10BulletChar"/>
    <w:uiPriority w:val="99"/>
    <w:rsid w:val="00CE0A1C"/>
    <w:pPr>
      <w:numPr>
        <w:numId w:val="13"/>
      </w:numPr>
    </w:pPr>
  </w:style>
  <w:style w:type="character" w:customStyle="1" w:styleId="BodyText10BulletChar">
    <w:name w:val="Body Text 10 Bullet Char"/>
    <w:basedOn w:val="DefaultParagraphFont"/>
    <w:link w:val="BodyText10Bullet"/>
    <w:uiPriority w:val="99"/>
    <w:locked/>
    <w:rsid w:val="00CE0A1C"/>
    <w:rPr>
      <w:rFonts w:ascii="Arial" w:hAnsi="Arial"/>
      <w:szCs w:val="24"/>
    </w:rPr>
  </w:style>
  <w:style w:type="paragraph" w:customStyle="1" w:styleId="BodyText10Caps">
    <w:name w:val="Body Text 10 Caps"/>
    <w:basedOn w:val="BodyText10"/>
    <w:link w:val="BodyText10CapsChar"/>
    <w:qFormat/>
    <w:rsid w:val="00CE0A1C"/>
    <w:rPr>
      <w:caps/>
    </w:rPr>
  </w:style>
  <w:style w:type="character" w:customStyle="1" w:styleId="BodyText10CapsChar">
    <w:name w:val="Body Text 10 Caps Char"/>
    <w:basedOn w:val="BodyText10Char"/>
    <w:link w:val="BodyText10Caps"/>
    <w:rsid w:val="00CE0A1C"/>
    <w:rPr>
      <w:rFonts w:ascii="Arial" w:hAnsi="Arial"/>
      <w:caps/>
      <w:szCs w:val="24"/>
    </w:rPr>
  </w:style>
  <w:style w:type="paragraph" w:customStyle="1" w:styleId="BodyText10Center">
    <w:name w:val="Body Text 10 Center"/>
    <w:basedOn w:val="BodyText10"/>
    <w:next w:val="BodyText10"/>
    <w:link w:val="BodyText10CenterChar"/>
    <w:uiPriority w:val="99"/>
    <w:rsid w:val="00CE0A1C"/>
    <w:pPr>
      <w:jc w:val="center"/>
    </w:pPr>
  </w:style>
  <w:style w:type="character" w:customStyle="1" w:styleId="BodyText10CenterChar">
    <w:name w:val="Body Text 10 Center Char"/>
    <w:basedOn w:val="DefaultParagraphFont"/>
    <w:link w:val="BodyText10Center"/>
    <w:uiPriority w:val="99"/>
    <w:locked/>
    <w:rsid w:val="00CE0A1C"/>
    <w:rPr>
      <w:rFonts w:ascii="Arial" w:hAnsi="Arial"/>
      <w:szCs w:val="24"/>
    </w:rPr>
  </w:style>
  <w:style w:type="paragraph" w:customStyle="1" w:styleId="BodyText10Glossary">
    <w:name w:val="Body Text 10 Glossary"/>
    <w:basedOn w:val="BodyText10"/>
    <w:next w:val="BodyText10"/>
    <w:link w:val="BodyText10GlossaryChar"/>
    <w:qFormat/>
    <w:rsid w:val="00CE0A1C"/>
  </w:style>
  <w:style w:type="character" w:customStyle="1" w:styleId="BodyText10GlossaryChar">
    <w:name w:val="Body Text 10 Glossary Char"/>
    <w:basedOn w:val="BodyText10Char"/>
    <w:link w:val="BodyText10Glossary"/>
    <w:rsid w:val="00CE0A1C"/>
    <w:rPr>
      <w:rFonts w:ascii="Arial" w:hAnsi="Arial"/>
      <w:szCs w:val="24"/>
    </w:rPr>
  </w:style>
  <w:style w:type="paragraph" w:customStyle="1" w:styleId="BodyText10Italic">
    <w:name w:val="Body Text 10 Italic"/>
    <w:basedOn w:val="BodyText10"/>
    <w:next w:val="BodyText10"/>
    <w:link w:val="BodyText10ItalicChar"/>
    <w:qFormat/>
    <w:rsid w:val="00CE0A1C"/>
    <w:rPr>
      <w:i/>
    </w:rPr>
  </w:style>
  <w:style w:type="character" w:customStyle="1" w:styleId="BodyText10ItalicChar">
    <w:name w:val="Body Text 10 Italic Char"/>
    <w:basedOn w:val="BodyText10Char"/>
    <w:link w:val="BodyText10Italic"/>
    <w:rsid w:val="00CE0A1C"/>
    <w:rPr>
      <w:rFonts w:ascii="Arial" w:hAnsi="Arial"/>
      <w:i/>
      <w:szCs w:val="24"/>
    </w:rPr>
  </w:style>
  <w:style w:type="character" w:customStyle="1" w:styleId="FooterChar">
    <w:name w:val="Footer Char"/>
    <w:basedOn w:val="DefaultParagraphFont"/>
    <w:link w:val="Footer"/>
    <w:rsid w:val="00CE0A1C"/>
    <w:rPr>
      <w:rFonts w:ascii="Arial Narrow" w:hAnsi="Arial Narrow"/>
      <w:sz w:val="18"/>
    </w:rPr>
  </w:style>
  <w:style w:type="paragraph" w:customStyle="1" w:styleId="BodyText10ItalicBorders">
    <w:name w:val="Body Text 10 Italic Borders"/>
    <w:basedOn w:val="Footer"/>
    <w:qFormat/>
    <w:rsid w:val="00CE0A1C"/>
    <w:pPr>
      <w:pBdr>
        <w:bottom w:val="single" w:sz="4" w:space="4" w:color="auto"/>
      </w:pBdr>
      <w:spacing w:after="120"/>
    </w:pPr>
    <w:rPr>
      <w:rFonts w:ascii="Arial" w:hAnsi="Arial" w:cs="Arial"/>
      <w:i/>
      <w:sz w:val="20"/>
    </w:rPr>
  </w:style>
  <w:style w:type="paragraph" w:customStyle="1" w:styleId="BodyText10Number">
    <w:name w:val="Body Text 10 Number"/>
    <w:basedOn w:val="BodyText10"/>
    <w:link w:val="BodyText10NumberCharChar"/>
    <w:uiPriority w:val="99"/>
    <w:rsid w:val="00CE0A1C"/>
    <w:pPr>
      <w:numPr>
        <w:numId w:val="14"/>
      </w:numPr>
    </w:pPr>
    <w:rPr>
      <w:sz w:val="22"/>
    </w:rPr>
  </w:style>
  <w:style w:type="character" w:customStyle="1" w:styleId="BodyText10NumberCharChar">
    <w:name w:val="Body Text 10 Number Char Char"/>
    <w:basedOn w:val="BodyTextChar"/>
    <w:link w:val="BodyText10Number"/>
    <w:uiPriority w:val="99"/>
    <w:locked/>
    <w:rsid w:val="00CE0A1C"/>
    <w:rPr>
      <w:rFonts w:ascii="Arial" w:hAnsi="Arial"/>
      <w:sz w:val="22"/>
      <w:szCs w:val="24"/>
    </w:rPr>
  </w:style>
  <w:style w:type="paragraph" w:customStyle="1" w:styleId="BodyText10Underline">
    <w:name w:val="Body Text 10 Underline"/>
    <w:basedOn w:val="BodyText10"/>
    <w:next w:val="BodyText10"/>
    <w:link w:val="BodyText10UnderlineChar"/>
    <w:uiPriority w:val="99"/>
    <w:rsid w:val="00CE0A1C"/>
    <w:rPr>
      <w:u w:val="single"/>
    </w:rPr>
  </w:style>
  <w:style w:type="character" w:customStyle="1" w:styleId="BodyText10UnderlineChar">
    <w:name w:val="Body Text 10 Underline Char"/>
    <w:basedOn w:val="DefaultParagraphFont"/>
    <w:link w:val="BodyText10Underline"/>
    <w:uiPriority w:val="99"/>
    <w:locked/>
    <w:rsid w:val="00CE0A1C"/>
    <w:rPr>
      <w:rFonts w:ascii="Arial" w:hAnsi="Arial"/>
      <w:szCs w:val="24"/>
      <w:u w:val="single"/>
    </w:rPr>
  </w:style>
  <w:style w:type="paragraph" w:customStyle="1" w:styleId="BodyTextBold">
    <w:name w:val="Body Text Bold"/>
    <w:basedOn w:val="BodyText"/>
    <w:next w:val="BodyText"/>
    <w:link w:val="BodyTextBoldChar"/>
    <w:uiPriority w:val="99"/>
    <w:rsid w:val="00CE0A1C"/>
    <w:rPr>
      <w:b/>
      <w:bCs/>
    </w:rPr>
  </w:style>
  <w:style w:type="character" w:customStyle="1" w:styleId="BodyTextBoldChar">
    <w:name w:val="Body Text Bold Char"/>
    <w:basedOn w:val="BodyTextChar"/>
    <w:link w:val="BodyTextBold"/>
    <w:uiPriority w:val="99"/>
    <w:locked/>
    <w:rsid w:val="00CE0A1C"/>
    <w:rPr>
      <w:rFonts w:ascii="Arial" w:hAnsi="Arial"/>
      <w:b/>
      <w:bCs/>
      <w:sz w:val="22"/>
    </w:rPr>
  </w:style>
  <w:style w:type="paragraph" w:customStyle="1" w:styleId="BodyTextBoldUnderline">
    <w:name w:val="Body Text Bold Underline"/>
    <w:basedOn w:val="BodyTextBold"/>
    <w:link w:val="BodyTextBoldUnderlineChar"/>
    <w:rsid w:val="00CE0A1C"/>
    <w:rPr>
      <w:u w:val="single"/>
    </w:rPr>
  </w:style>
  <w:style w:type="character" w:customStyle="1" w:styleId="BodyTextBoldUnderlineChar">
    <w:name w:val="Body Text Bold Underline Char"/>
    <w:basedOn w:val="BodyTextBoldChar"/>
    <w:link w:val="BodyTextBoldUnderline"/>
    <w:rsid w:val="00CE0A1C"/>
    <w:rPr>
      <w:rFonts w:ascii="Arial" w:hAnsi="Arial"/>
      <w:b/>
      <w:bCs/>
      <w:sz w:val="22"/>
      <w:u w:val="single"/>
    </w:rPr>
  </w:style>
  <w:style w:type="paragraph" w:customStyle="1" w:styleId="BodyTextBullet">
    <w:name w:val="Body Text Bullet"/>
    <w:basedOn w:val="BodyText"/>
    <w:link w:val="BodyTextBulletChar"/>
    <w:uiPriority w:val="99"/>
    <w:rsid w:val="00CE0A1C"/>
    <w:pPr>
      <w:numPr>
        <w:numId w:val="15"/>
      </w:numPr>
      <w:spacing w:before="0" w:after="0"/>
    </w:pPr>
  </w:style>
  <w:style w:type="character" w:customStyle="1" w:styleId="BodyTextBulletChar">
    <w:name w:val="Body Text Bullet Char"/>
    <w:basedOn w:val="DefaultParagraphFont"/>
    <w:link w:val="BodyTextBullet"/>
    <w:uiPriority w:val="99"/>
    <w:locked/>
    <w:rsid w:val="00CE0A1C"/>
    <w:rPr>
      <w:rFonts w:ascii="Arial" w:hAnsi="Arial"/>
      <w:sz w:val="22"/>
    </w:rPr>
  </w:style>
  <w:style w:type="paragraph" w:customStyle="1" w:styleId="BodyTextBulletLevel2">
    <w:name w:val="Body Text Bullet Level 2"/>
    <w:basedOn w:val="BodyTextBullet"/>
    <w:link w:val="BodyTextBulletLevel2Char"/>
    <w:uiPriority w:val="99"/>
    <w:rsid w:val="00CE0A1C"/>
    <w:pPr>
      <w:numPr>
        <w:numId w:val="16"/>
      </w:numPr>
    </w:pPr>
    <w:rPr>
      <w:lang w:eastAsia="ar-SA"/>
    </w:rPr>
  </w:style>
  <w:style w:type="character" w:customStyle="1" w:styleId="BodyTextBulletLevel2Char">
    <w:name w:val="Body Text Bullet Level 2 Char"/>
    <w:basedOn w:val="BodyTextBulletChar"/>
    <w:link w:val="BodyTextBulletLevel2"/>
    <w:uiPriority w:val="99"/>
    <w:locked/>
    <w:rsid w:val="00CE0A1C"/>
    <w:rPr>
      <w:rFonts w:ascii="Arial" w:hAnsi="Arial"/>
      <w:sz w:val="22"/>
      <w:lang w:eastAsia="ar-SA"/>
    </w:rPr>
  </w:style>
  <w:style w:type="paragraph" w:customStyle="1" w:styleId="BODYTEXTCAPS">
    <w:name w:val="BODY TEXT CAPS"/>
    <w:basedOn w:val="BodyText"/>
    <w:link w:val="BODYTEXTCAPSChar"/>
    <w:uiPriority w:val="99"/>
    <w:rsid w:val="00CE0A1C"/>
    <w:rPr>
      <w:caps/>
    </w:rPr>
  </w:style>
  <w:style w:type="character" w:customStyle="1" w:styleId="BODYTEXTCAPSChar">
    <w:name w:val="BODY TEXT CAPS Char"/>
    <w:basedOn w:val="BodyTextChar"/>
    <w:link w:val="BODYTEXTCAPS"/>
    <w:uiPriority w:val="99"/>
    <w:locked/>
    <w:rsid w:val="00CE0A1C"/>
    <w:rPr>
      <w:rFonts w:ascii="Arial" w:hAnsi="Arial"/>
      <w:caps/>
      <w:sz w:val="22"/>
    </w:rPr>
  </w:style>
  <w:style w:type="paragraph" w:customStyle="1" w:styleId="BodyTextCenter">
    <w:name w:val="Body Text Center"/>
    <w:basedOn w:val="BodyText"/>
    <w:link w:val="BodyTextCenterChar"/>
    <w:uiPriority w:val="99"/>
    <w:rsid w:val="00CE0A1C"/>
    <w:pPr>
      <w:jc w:val="center"/>
    </w:pPr>
  </w:style>
  <w:style w:type="character" w:customStyle="1" w:styleId="BodyTextCenterChar">
    <w:name w:val="Body Text Center Char"/>
    <w:basedOn w:val="DefaultParagraphFont"/>
    <w:link w:val="BodyTextCenter"/>
    <w:uiPriority w:val="99"/>
    <w:locked/>
    <w:rsid w:val="00CE0A1C"/>
    <w:rPr>
      <w:rFonts w:ascii="Arial" w:hAnsi="Arial"/>
      <w:sz w:val="22"/>
    </w:rPr>
  </w:style>
  <w:style w:type="paragraph" w:customStyle="1" w:styleId="BodyTextCenterNoSpace">
    <w:name w:val="Body Text Center No Space"/>
    <w:basedOn w:val="BodyText"/>
    <w:link w:val="BodyTextCenterNoSpaceChar"/>
    <w:uiPriority w:val="99"/>
    <w:rsid w:val="00CE0A1C"/>
    <w:pPr>
      <w:spacing w:before="0" w:after="0"/>
      <w:jc w:val="center"/>
    </w:pPr>
    <w:rPr>
      <w:bCs/>
    </w:rPr>
  </w:style>
  <w:style w:type="character" w:customStyle="1" w:styleId="BodyTextCenterNoSpaceChar">
    <w:name w:val="Body Text Center No Space Char"/>
    <w:basedOn w:val="DefaultParagraphFont"/>
    <w:link w:val="BodyTextCenterNoSpace"/>
    <w:uiPriority w:val="99"/>
    <w:locked/>
    <w:rsid w:val="00CE0A1C"/>
    <w:rPr>
      <w:rFonts w:ascii="Arial" w:hAnsi="Arial"/>
      <w:bCs/>
      <w:sz w:val="22"/>
    </w:rPr>
  </w:style>
  <w:style w:type="paragraph" w:customStyle="1" w:styleId="BodyTextGlossary">
    <w:name w:val="Body Text Glossary"/>
    <w:basedOn w:val="BodyText"/>
    <w:next w:val="BodyText"/>
    <w:link w:val="BodyTextGlossaryChar"/>
    <w:qFormat/>
    <w:rsid w:val="00CE0A1C"/>
  </w:style>
  <w:style w:type="character" w:customStyle="1" w:styleId="BodyTextGlossaryChar">
    <w:name w:val="Body Text Glossary Char"/>
    <w:basedOn w:val="BodyTextChar"/>
    <w:link w:val="BodyTextGlossary"/>
    <w:rsid w:val="00CE0A1C"/>
    <w:rPr>
      <w:rFonts w:ascii="Arial" w:hAnsi="Arial"/>
      <w:sz w:val="22"/>
    </w:rPr>
  </w:style>
  <w:style w:type="paragraph" w:styleId="BodyTextIndent">
    <w:name w:val="Body Text Indent"/>
    <w:basedOn w:val="Normal"/>
    <w:link w:val="BodyTextIndentChar"/>
    <w:unhideWhenUsed/>
    <w:rsid w:val="00CE0A1C"/>
    <w:pPr>
      <w:ind w:left="360"/>
    </w:pPr>
  </w:style>
  <w:style w:type="character" w:customStyle="1" w:styleId="BodyTextIndentChar">
    <w:name w:val="Body Text Indent Char"/>
    <w:basedOn w:val="DefaultParagraphFont"/>
    <w:link w:val="BodyTextIndent"/>
    <w:rsid w:val="00CE0A1C"/>
    <w:rPr>
      <w:rFonts w:ascii="Arial" w:hAnsi="Arial"/>
      <w:sz w:val="22"/>
    </w:rPr>
  </w:style>
  <w:style w:type="paragraph" w:customStyle="1" w:styleId="BodyTextItalic">
    <w:name w:val="Body Text Italic"/>
    <w:basedOn w:val="BodyText"/>
    <w:next w:val="BodyText"/>
    <w:link w:val="BodyTextItalicChar"/>
    <w:uiPriority w:val="99"/>
    <w:rsid w:val="00CE0A1C"/>
    <w:rPr>
      <w:i/>
    </w:rPr>
  </w:style>
  <w:style w:type="character" w:customStyle="1" w:styleId="BodyTextItalicChar">
    <w:name w:val="Body Text Italic Char"/>
    <w:basedOn w:val="DefaultParagraphFont"/>
    <w:link w:val="BodyTextItalic"/>
    <w:uiPriority w:val="99"/>
    <w:locked/>
    <w:rsid w:val="00CE0A1C"/>
    <w:rPr>
      <w:rFonts w:ascii="Arial" w:hAnsi="Arial"/>
      <w:i/>
      <w:sz w:val="22"/>
    </w:rPr>
  </w:style>
  <w:style w:type="paragraph" w:customStyle="1" w:styleId="BodyTextNoSpace">
    <w:name w:val="Body Text No Space"/>
    <w:basedOn w:val="BodyTextCenterNoSpace"/>
    <w:link w:val="BodyTextNoSpaceChar"/>
    <w:qFormat/>
    <w:rsid w:val="00CE0A1C"/>
    <w:pPr>
      <w:jc w:val="left"/>
    </w:pPr>
  </w:style>
  <w:style w:type="character" w:customStyle="1" w:styleId="BodyTextNoSpaceChar">
    <w:name w:val="Body Text No Space Char"/>
    <w:basedOn w:val="BodyTextCenterNoSpaceChar"/>
    <w:link w:val="BodyTextNoSpace"/>
    <w:rsid w:val="00CE0A1C"/>
    <w:rPr>
      <w:rFonts w:ascii="Arial" w:hAnsi="Arial"/>
      <w:bCs/>
      <w:sz w:val="22"/>
    </w:rPr>
  </w:style>
  <w:style w:type="paragraph" w:customStyle="1" w:styleId="BodyTextNumber">
    <w:name w:val="Body Text Number"/>
    <w:link w:val="BodyTextNumberChar"/>
    <w:uiPriority w:val="99"/>
    <w:rsid w:val="00CE0A1C"/>
    <w:pPr>
      <w:numPr>
        <w:numId w:val="17"/>
      </w:numPr>
    </w:pPr>
    <w:rPr>
      <w:rFonts w:ascii="Arial" w:hAnsi="Arial"/>
      <w:sz w:val="22"/>
      <w:szCs w:val="24"/>
    </w:rPr>
  </w:style>
  <w:style w:type="character" w:customStyle="1" w:styleId="BodyTextNumberChar">
    <w:name w:val="Body Text Number Char"/>
    <w:basedOn w:val="DefaultParagraphFont"/>
    <w:link w:val="BodyTextNumber"/>
    <w:uiPriority w:val="99"/>
    <w:locked/>
    <w:rsid w:val="00CE0A1C"/>
    <w:rPr>
      <w:rFonts w:ascii="Arial" w:hAnsi="Arial"/>
      <w:sz w:val="22"/>
      <w:szCs w:val="24"/>
    </w:rPr>
  </w:style>
  <w:style w:type="paragraph" w:customStyle="1" w:styleId="BodyTextNumberLetterLevel2">
    <w:name w:val="Body Text Number Letter Level 2"/>
    <w:basedOn w:val="BodyTextNumber"/>
    <w:link w:val="BodyTextNumberLetterLevel2Char"/>
    <w:uiPriority w:val="99"/>
    <w:rsid w:val="00CE0A1C"/>
    <w:pPr>
      <w:numPr>
        <w:numId w:val="18"/>
      </w:numPr>
    </w:pPr>
  </w:style>
  <w:style w:type="character" w:customStyle="1" w:styleId="BodyTextNumberLetterLevel2Char">
    <w:name w:val="Body Text Number Letter Level 2 Char"/>
    <w:basedOn w:val="BodyTextNumberChar"/>
    <w:link w:val="BodyTextNumberLetterLevel2"/>
    <w:uiPriority w:val="99"/>
    <w:locked/>
    <w:rsid w:val="00CE0A1C"/>
    <w:rPr>
      <w:rFonts w:ascii="Arial" w:hAnsi="Arial"/>
      <w:sz w:val="22"/>
      <w:szCs w:val="24"/>
    </w:rPr>
  </w:style>
  <w:style w:type="paragraph" w:customStyle="1" w:styleId="BodyTextNumberStepResultsNotes">
    <w:name w:val="Body Text Number Step Results/Notes"/>
    <w:basedOn w:val="Normal"/>
    <w:next w:val="BodyTextNumber"/>
    <w:link w:val="BodyTextNumberStepResultsNotesChar"/>
    <w:uiPriority w:val="99"/>
    <w:rsid w:val="00CE0A1C"/>
    <w:pPr>
      <w:ind w:left="720"/>
    </w:pPr>
  </w:style>
  <w:style w:type="character" w:customStyle="1" w:styleId="BodyTextNumberStepResultsNotesChar">
    <w:name w:val="Body Text Number Step Results/Notes Char"/>
    <w:basedOn w:val="DefaultParagraphFont"/>
    <w:link w:val="BodyTextNumberStepResultsNotes"/>
    <w:uiPriority w:val="99"/>
    <w:locked/>
    <w:rsid w:val="00CE0A1C"/>
    <w:rPr>
      <w:rFonts w:ascii="Arial" w:hAnsi="Arial"/>
      <w:sz w:val="22"/>
    </w:rPr>
  </w:style>
  <w:style w:type="paragraph" w:customStyle="1" w:styleId="BodyTextNumberLetterLevel2StepResultsNotes">
    <w:name w:val="Body Text Number Letter Level 2 Step Results/Notes"/>
    <w:basedOn w:val="BodyTextNumberStepResultsNotes"/>
    <w:link w:val="BodyTextNumberLetterLevel2StepResultsNotesChar"/>
    <w:qFormat/>
    <w:rsid w:val="00CE0A1C"/>
    <w:pPr>
      <w:ind w:left="1008"/>
    </w:pPr>
  </w:style>
  <w:style w:type="character" w:customStyle="1" w:styleId="BodyTextNumberLetterLevel2StepResultsNotesChar">
    <w:name w:val="Body Text Number Letter Level 2 Step Results/Notes Char"/>
    <w:basedOn w:val="BodyTextNumberStepResultsNotesChar"/>
    <w:link w:val="BodyTextNumberLetterLevel2StepResultsNotes"/>
    <w:rsid w:val="00CE0A1C"/>
    <w:rPr>
      <w:rFonts w:ascii="Arial" w:hAnsi="Arial"/>
      <w:sz w:val="22"/>
    </w:rPr>
  </w:style>
  <w:style w:type="paragraph" w:customStyle="1" w:styleId="BodyTextNumberStepResultsNotesBullet">
    <w:name w:val="Body Text Number Step Results/Notes Bullet"/>
    <w:basedOn w:val="BodyTextNumberStepResultsNotes"/>
    <w:link w:val="BodyTextNumberStepResultsNotesBulletChar"/>
    <w:qFormat/>
    <w:rsid w:val="00CE0A1C"/>
    <w:pPr>
      <w:numPr>
        <w:numId w:val="19"/>
      </w:numPr>
    </w:pPr>
  </w:style>
  <w:style w:type="character" w:customStyle="1" w:styleId="BodyTextNumberStepResultsNotesBulletChar">
    <w:name w:val="Body Text Number Step Results/Notes Bullet Char"/>
    <w:basedOn w:val="BodyTextNumberStepResultsNotesChar"/>
    <w:link w:val="BodyTextNumberStepResultsNotesBullet"/>
    <w:rsid w:val="00CE0A1C"/>
    <w:rPr>
      <w:rFonts w:ascii="Arial" w:hAnsi="Arial"/>
      <w:sz w:val="22"/>
    </w:rPr>
  </w:style>
  <w:style w:type="paragraph" w:customStyle="1" w:styleId="BodyTextRight">
    <w:name w:val="Body Text Right"/>
    <w:basedOn w:val="BodyText"/>
    <w:link w:val="BodyTextRightChar"/>
    <w:qFormat/>
    <w:rsid w:val="00CE0A1C"/>
    <w:pPr>
      <w:jc w:val="right"/>
    </w:pPr>
    <w:rPr>
      <w:szCs w:val="24"/>
    </w:rPr>
  </w:style>
  <w:style w:type="character" w:customStyle="1" w:styleId="BodyTextRightChar">
    <w:name w:val="Body Text Right Char"/>
    <w:basedOn w:val="BodyTextChar"/>
    <w:link w:val="BodyTextRight"/>
    <w:rsid w:val="00CE0A1C"/>
    <w:rPr>
      <w:rFonts w:ascii="Arial" w:hAnsi="Arial"/>
      <w:sz w:val="22"/>
      <w:szCs w:val="24"/>
    </w:rPr>
  </w:style>
  <w:style w:type="paragraph" w:customStyle="1" w:styleId="BodyTextUnderline">
    <w:name w:val="Body Text Underline"/>
    <w:basedOn w:val="BodyText"/>
    <w:next w:val="BodyText"/>
    <w:link w:val="BodyTextUnderlineChar"/>
    <w:uiPriority w:val="99"/>
    <w:rsid w:val="00CE0A1C"/>
    <w:rPr>
      <w:u w:val="single"/>
    </w:rPr>
  </w:style>
  <w:style w:type="character" w:customStyle="1" w:styleId="BodyTextUnderlineChar">
    <w:name w:val="Body Text Underline Char"/>
    <w:basedOn w:val="BodyTextChar"/>
    <w:link w:val="BodyTextUnderline"/>
    <w:uiPriority w:val="99"/>
    <w:locked/>
    <w:rsid w:val="00CE0A1C"/>
    <w:rPr>
      <w:rFonts w:ascii="Arial" w:hAnsi="Arial"/>
      <w:sz w:val="22"/>
      <w:u w:val="single"/>
    </w:rPr>
  </w:style>
  <w:style w:type="character" w:customStyle="1" w:styleId="CaptionChar">
    <w:name w:val="Caption Char"/>
    <w:link w:val="Caption"/>
    <w:uiPriority w:val="35"/>
    <w:locked/>
    <w:rsid w:val="00271799"/>
    <w:rPr>
      <w:rFonts w:ascii="Arial" w:hAnsi="Arial"/>
      <w:bCs/>
      <w:i/>
    </w:rPr>
  </w:style>
  <w:style w:type="paragraph" w:customStyle="1" w:styleId="CoverDocumentName">
    <w:name w:val="Cover Document Name"/>
    <w:basedOn w:val="Normal"/>
    <w:rsid w:val="00CE0A1C"/>
    <w:pPr>
      <w:pBdr>
        <w:bottom w:val="single" w:sz="4" w:space="1" w:color="auto"/>
      </w:pBdr>
      <w:spacing w:before="100" w:after="0"/>
      <w:jc w:val="right"/>
    </w:pPr>
    <w:rPr>
      <w:rFonts w:ascii="Arial Narrow" w:hAnsi="Arial Narrow"/>
      <w:b/>
      <w:bCs/>
      <w:sz w:val="48"/>
    </w:rPr>
  </w:style>
  <w:style w:type="paragraph" w:customStyle="1" w:styleId="CoverProgramName">
    <w:name w:val="Cover Program Name"/>
    <w:link w:val="CoverProgramNameChar"/>
    <w:rsid w:val="00CE0A1C"/>
    <w:pPr>
      <w:spacing w:before="400"/>
      <w:jc w:val="right"/>
    </w:pPr>
    <w:rPr>
      <w:rFonts w:ascii="Arial Narrow" w:hAnsi="Arial Narrow"/>
      <w:b/>
      <w:color w:val="000000" w:themeColor="text1"/>
      <w:sz w:val="40"/>
    </w:rPr>
  </w:style>
  <w:style w:type="character" w:customStyle="1" w:styleId="CoverProgramNameChar">
    <w:name w:val="Cover Program Name Char"/>
    <w:basedOn w:val="DefaultParagraphFont"/>
    <w:link w:val="CoverProgramName"/>
    <w:rsid w:val="00CE0A1C"/>
    <w:rPr>
      <w:rFonts w:ascii="Arial Narrow" w:hAnsi="Arial Narrow"/>
      <w:b/>
      <w:color w:val="000000" w:themeColor="text1"/>
      <w:sz w:val="40"/>
    </w:rPr>
  </w:style>
  <w:style w:type="paragraph" w:customStyle="1" w:styleId="CoverProjectName">
    <w:name w:val="Cover Project Name"/>
    <w:basedOn w:val="Normal"/>
    <w:rsid w:val="00CE0A1C"/>
    <w:pPr>
      <w:pBdr>
        <w:bottom w:val="single" w:sz="4" w:space="1" w:color="auto"/>
      </w:pBdr>
      <w:spacing w:before="2000" w:after="240"/>
      <w:jc w:val="right"/>
    </w:pPr>
    <w:rPr>
      <w:rFonts w:ascii="Arial Narrow" w:hAnsi="Arial Narrow"/>
      <w:b/>
      <w:bCs/>
      <w:color w:val="0070C0"/>
      <w:sz w:val="48"/>
    </w:rPr>
  </w:style>
  <w:style w:type="paragraph" w:customStyle="1" w:styleId="CoverText">
    <w:name w:val="Cover Text"/>
    <w:basedOn w:val="Normal"/>
    <w:link w:val="CoverTextChar"/>
    <w:rsid w:val="00CE0A1C"/>
    <w:pPr>
      <w:jc w:val="right"/>
    </w:pPr>
    <w:rPr>
      <w:rFonts w:ascii="Arial Narrow" w:hAnsi="Arial Narrow"/>
      <w:b/>
      <w:bCs/>
      <w:sz w:val="32"/>
    </w:rPr>
  </w:style>
  <w:style w:type="character" w:customStyle="1" w:styleId="CoverTextChar">
    <w:name w:val="Cover Text Char"/>
    <w:basedOn w:val="DefaultParagraphFont"/>
    <w:link w:val="CoverText"/>
    <w:rsid w:val="00CE0A1C"/>
    <w:rPr>
      <w:rFonts w:ascii="Arial Narrow" w:hAnsi="Arial Narrow"/>
      <w:b/>
      <w:bCs/>
      <w:sz w:val="32"/>
    </w:rPr>
  </w:style>
  <w:style w:type="paragraph" w:customStyle="1" w:styleId="CoverTextDate">
    <w:name w:val="Cover Text Date"/>
    <w:basedOn w:val="CoverText"/>
    <w:link w:val="CoverTextDateChar"/>
    <w:qFormat/>
    <w:rsid w:val="00CE0A1C"/>
    <w:pPr>
      <w:spacing w:after="4100"/>
    </w:pPr>
  </w:style>
  <w:style w:type="character" w:customStyle="1" w:styleId="CoverTextDateChar">
    <w:name w:val="Cover Text Date Char"/>
    <w:basedOn w:val="CoverTextChar"/>
    <w:link w:val="CoverTextDate"/>
    <w:rsid w:val="00CE0A1C"/>
    <w:rPr>
      <w:rFonts w:ascii="Arial Narrow" w:hAnsi="Arial Narrow"/>
      <w:b/>
      <w:bCs/>
      <w:sz w:val="32"/>
    </w:rPr>
  </w:style>
  <w:style w:type="paragraph" w:customStyle="1" w:styleId="FigureCaption">
    <w:name w:val="Figure Caption"/>
    <w:basedOn w:val="Caption"/>
    <w:next w:val="BodyText"/>
    <w:uiPriority w:val="99"/>
    <w:rsid w:val="00CE0A1C"/>
    <w:pPr>
      <w:keepNext w:val="0"/>
      <w:spacing w:before="0" w:after="300"/>
    </w:pPr>
    <w:rPr>
      <w:rFonts w:eastAsia="Batang"/>
      <w:szCs w:val="24"/>
    </w:rPr>
  </w:style>
  <w:style w:type="character" w:customStyle="1" w:styleId="FootnoteTextChar">
    <w:name w:val="Footnote Text Char"/>
    <w:basedOn w:val="DefaultParagraphFont"/>
    <w:link w:val="FootnoteText"/>
    <w:rsid w:val="00CE0A1C"/>
    <w:rPr>
      <w:rFonts w:ascii="Arial" w:hAnsi="Arial"/>
      <w:sz w:val="18"/>
    </w:rPr>
  </w:style>
  <w:style w:type="character" w:customStyle="1" w:styleId="HeaderChar">
    <w:name w:val="Header Char"/>
    <w:basedOn w:val="DefaultParagraphFont"/>
    <w:link w:val="Header"/>
    <w:rsid w:val="00CE0A1C"/>
    <w:rPr>
      <w:rFonts w:ascii="Arial Narrow" w:hAnsi="Arial Narrow"/>
      <w:sz w:val="18"/>
    </w:rPr>
  </w:style>
  <w:style w:type="character" w:customStyle="1" w:styleId="Hyperlink10">
    <w:name w:val="Hyperlink 10"/>
    <w:basedOn w:val="Hyperlink"/>
    <w:uiPriority w:val="99"/>
    <w:rsid w:val="00CE0A1C"/>
    <w:rPr>
      <w:rFonts w:ascii="Arial" w:hAnsi="Arial" w:cs="Arial"/>
      <w:color w:val="0000FF"/>
      <w:sz w:val="20"/>
      <w:szCs w:val="22"/>
      <w:u w:val="single"/>
    </w:rPr>
  </w:style>
  <w:style w:type="paragraph" w:customStyle="1" w:styleId="InstructionalText">
    <w:name w:val="Instructional Text"/>
    <w:basedOn w:val="BodyText"/>
    <w:next w:val="BodyText"/>
    <w:link w:val="InstructionalTextChar"/>
    <w:qFormat/>
    <w:rsid w:val="00F5226F"/>
    <w:rPr>
      <w:i/>
      <w:color w:val="0000FF"/>
      <w:sz w:val="24"/>
      <w:lang w:eastAsia="ar-SA"/>
    </w:rPr>
  </w:style>
  <w:style w:type="character" w:customStyle="1" w:styleId="InstructionalTextChar">
    <w:name w:val="Instructional Text Char"/>
    <w:basedOn w:val="BodyTextChar"/>
    <w:link w:val="InstructionalText"/>
    <w:rsid w:val="00F5226F"/>
    <w:rPr>
      <w:rFonts w:ascii="Arial" w:hAnsi="Arial"/>
      <w:i/>
      <w:color w:val="0000FF"/>
      <w:sz w:val="24"/>
      <w:lang w:eastAsia="ar-SA"/>
    </w:rPr>
  </w:style>
  <w:style w:type="paragraph" w:customStyle="1" w:styleId="InstructionalTextUnderline">
    <w:name w:val="Instructional Text  Underline"/>
    <w:link w:val="InstructionalTextUnderlineChar"/>
    <w:rsid w:val="00CE0A1C"/>
    <w:pPr>
      <w:spacing w:after="200" w:line="276" w:lineRule="auto"/>
    </w:pPr>
    <w:rPr>
      <w:rFonts w:ascii="Arial" w:hAnsi="Arial"/>
      <w:i/>
      <w:iCs/>
      <w:color w:val="0000FF"/>
      <w:sz w:val="24"/>
      <w:szCs w:val="24"/>
      <w:u w:val="single"/>
    </w:rPr>
  </w:style>
  <w:style w:type="character" w:customStyle="1" w:styleId="InstructionalTextUnderlineChar">
    <w:name w:val="Instructional Text  Underline Char"/>
    <w:basedOn w:val="DefaultParagraphFont"/>
    <w:link w:val="InstructionalTextUnderline"/>
    <w:rsid w:val="00CE0A1C"/>
    <w:rPr>
      <w:rFonts w:ascii="Arial" w:hAnsi="Arial"/>
      <w:i/>
      <w:iCs/>
      <w:color w:val="0000FF"/>
      <w:sz w:val="24"/>
      <w:szCs w:val="24"/>
      <w:u w:val="single"/>
    </w:rPr>
  </w:style>
  <w:style w:type="paragraph" w:customStyle="1" w:styleId="InstructionalTextBullet">
    <w:name w:val="Instructional Text Bullet"/>
    <w:basedOn w:val="BodyTextBullet"/>
    <w:qFormat/>
    <w:rsid w:val="00CE0A1C"/>
    <w:pPr>
      <w:numPr>
        <w:numId w:val="21"/>
      </w:numPr>
      <w:spacing w:after="60"/>
    </w:pPr>
    <w:rPr>
      <w:i/>
      <w:color w:val="0000FF"/>
      <w:sz w:val="24"/>
      <w:szCs w:val="24"/>
    </w:rPr>
  </w:style>
  <w:style w:type="paragraph" w:customStyle="1" w:styleId="InstructionalTextBulletLevel2">
    <w:name w:val="Instructional Text Bullet Level 2"/>
    <w:basedOn w:val="InstructionalTextBullet"/>
    <w:qFormat/>
    <w:rsid w:val="00CE0A1C"/>
    <w:pPr>
      <w:numPr>
        <w:numId w:val="22"/>
      </w:numPr>
    </w:pPr>
  </w:style>
  <w:style w:type="paragraph" w:customStyle="1" w:styleId="InstructionalTextNumber">
    <w:name w:val="Instructional Text Number"/>
    <w:basedOn w:val="Normal"/>
    <w:qFormat/>
    <w:rsid w:val="00CE0A1C"/>
    <w:pPr>
      <w:numPr>
        <w:numId w:val="23"/>
      </w:numPr>
      <w:spacing w:before="80" w:after="240"/>
    </w:pPr>
    <w:rPr>
      <w:rFonts w:cs="Arial"/>
      <w:i/>
      <w:color w:val="0000FF"/>
      <w:sz w:val="24"/>
      <w:szCs w:val="24"/>
    </w:rPr>
  </w:style>
  <w:style w:type="paragraph" w:customStyle="1" w:styleId="InstructionalTextNumberLetterLevel2">
    <w:name w:val="Instructional Text Number Letter Level 2"/>
    <w:basedOn w:val="Normal"/>
    <w:qFormat/>
    <w:rsid w:val="00CE0A1C"/>
    <w:pPr>
      <w:numPr>
        <w:ilvl w:val="1"/>
        <w:numId w:val="24"/>
      </w:numPr>
      <w:spacing w:before="0" w:after="0"/>
      <w:contextualSpacing/>
    </w:pPr>
    <w:rPr>
      <w:i/>
      <w:iCs/>
      <w:color w:val="0000FF"/>
      <w:sz w:val="24"/>
    </w:rPr>
  </w:style>
  <w:style w:type="paragraph" w:customStyle="1" w:styleId="InstructionalTextTableText10">
    <w:name w:val="Instructional Text Table Text 10"/>
    <w:basedOn w:val="InstructionalText"/>
    <w:link w:val="InstructionalTextTableText10Char"/>
    <w:qFormat/>
    <w:rsid w:val="00550048"/>
    <w:pPr>
      <w:spacing w:before="20"/>
    </w:pPr>
    <w:rPr>
      <w:sz w:val="20"/>
    </w:rPr>
  </w:style>
  <w:style w:type="character" w:customStyle="1" w:styleId="InstructionalTextTableText10Char">
    <w:name w:val="Instructional Text Table Text 10 Char"/>
    <w:basedOn w:val="InstructionalTextChar"/>
    <w:link w:val="InstructionalTextTableText10"/>
    <w:rsid w:val="00550048"/>
    <w:rPr>
      <w:rFonts w:ascii="Arial" w:hAnsi="Arial"/>
      <w:i/>
      <w:color w:val="0000FF"/>
      <w:sz w:val="24"/>
      <w:lang w:eastAsia="ar-SA"/>
    </w:rPr>
  </w:style>
  <w:style w:type="paragraph" w:customStyle="1" w:styleId="InstructionalTextUnderline0">
    <w:name w:val="Instructional Text Underline"/>
    <w:link w:val="InstructionalTextUnderlineChar0"/>
    <w:rsid w:val="00CE0A1C"/>
    <w:rPr>
      <w:rFonts w:ascii="Arial" w:hAnsi="Arial"/>
      <w:i/>
      <w:iCs/>
      <w:color w:val="0000FF"/>
      <w:sz w:val="24"/>
      <w:u w:val="single"/>
      <w:lang w:eastAsia="ar-SA"/>
    </w:rPr>
  </w:style>
  <w:style w:type="character" w:customStyle="1" w:styleId="InstructionalTextUnderlineChar0">
    <w:name w:val="Instructional Text Underline Char"/>
    <w:basedOn w:val="InstructionalTextChar"/>
    <w:link w:val="InstructionalTextUnderline0"/>
    <w:rsid w:val="00CE0A1C"/>
    <w:rPr>
      <w:rFonts w:ascii="Arial" w:hAnsi="Arial"/>
      <w:i/>
      <w:iCs/>
      <w:color w:val="0000FF"/>
      <w:sz w:val="24"/>
      <w:u w:val="single"/>
      <w:lang w:eastAsia="ar-SA"/>
    </w:rPr>
  </w:style>
  <w:style w:type="paragraph" w:customStyle="1" w:styleId="ParagraphSpacer10">
    <w:name w:val="Paragraph Spacer 10"/>
    <w:next w:val="BodyText"/>
    <w:uiPriority w:val="99"/>
    <w:rsid w:val="00CE0A1C"/>
    <w:rPr>
      <w:rFonts w:ascii="Arial" w:hAnsi="Arial"/>
      <w:szCs w:val="24"/>
    </w:rPr>
  </w:style>
  <w:style w:type="paragraph" w:customStyle="1" w:styleId="ParagraphSpacer6">
    <w:name w:val="Paragraph Spacer 6"/>
    <w:uiPriority w:val="99"/>
    <w:rsid w:val="00CE0A1C"/>
    <w:rPr>
      <w:rFonts w:ascii="Arial" w:hAnsi="Arial"/>
      <w:sz w:val="12"/>
      <w:szCs w:val="24"/>
    </w:rPr>
  </w:style>
  <w:style w:type="paragraph" w:customStyle="1" w:styleId="SignatureText">
    <w:name w:val="Signature Text"/>
    <w:basedOn w:val="Normal"/>
    <w:link w:val="SignatureTextChar"/>
    <w:qFormat/>
    <w:rsid w:val="00CE0A1C"/>
    <w:pPr>
      <w:pBdr>
        <w:top w:val="dashed" w:sz="4" w:space="1" w:color="auto"/>
      </w:pBdr>
      <w:spacing w:before="480" w:after="0"/>
    </w:pPr>
    <w:rPr>
      <w:sz w:val="20"/>
    </w:rPr>
  </w:style>
  <w:style w:type="character" w:customStyle="1" w:styleId="SignatureTextChar">
    <w:name w:val="Signature Text Char"/>
    <w:basedOn w:val="DefaultParagraphFont"/>
    <w:link w:val="SignatureText"/>
    <w:rsid w:val="00CE0A1C"/>
    <w:rPr>
      <w:rFonts w:ascii="Arial" w:hAnsi="Arial"/>
    </w:rPr>
  </w:style>
  <w:style w:type="paragraph" w:customStyle="1" w:styleId="TableText10">
    <w:name w:val="Table Text 10"/>
    <w:basedOn w:val="Normal"/>
    <w:link w:val="TableText10Char"/>
    <w:rsid w:val="00CE0A1C"/>
    <w:pPr>
      <w:spacing w:before="20"/>
    </w:pPr>
    <w:rPr>
      <w:sz w:val="20"/>
    </w:rPr>
  </w:style>
  <w:style w:type="character" w:customStyle="1" w:styleId="TableText10Char">
    <w:name w:val="Table Text 10 Char"/>
    <w:basedOn w:val="DefaultParagraphFont"/>
    <w:link w:val="TableText10"/>
    <w:locked/>
    <w:rsid w:val="00CE0A1C"/>
    <w:rPr>
      <w:rFonts w:ascii="Arial" w:hAnsi="Arial"/>
    </w:rPr>
  </w:style>
  <w:style w:type="paragraph" w:customStyle="1" w:styleId="TableText10Bold">
    <w:name w:val="Table Text 10 Bold"/>
    <w:basedOn w:val="TableText10"/>
    <w:next w:val="TableText10"/>
    <w:link w:val="TableText10BoldChar"/>
    <w:uiPriority w:val="99"/>
    <w:rsid w:val="00CE0A1C"/>
    <w:rPr>
      <w:b/>
    </w:rPr>
  </w:style>
  <w:style w:type="character" w:customStyle="1" w:styleId="TableText10BoldChar">
    <w:name w:val="Table Text 10 Bold Char"/>
    <w:basedOn w:val="TableText10Char"/>
    <w:link w:val="TableText10Bold"/>
    <w:uiPriority w:val="99"/>
    <w:locked/>
    <w:rsid w:val="00CE0A1C"/>
    <w:rPr>
      <w:rFonts w:ascii="Arial" w:hAnsi="Arial"/>
      <w:b/>
    </w:rPr>
  </w:style>
  <w:style w:type="paragraph" w:customStyle="1" w:styleId="TableText10Bullet">
    <w:name w:val="Table Text 10 Bullet"/>
    <w:basedOn w:val="TableText10"/>
    <w:link w:val="TableText10BulletChar"/>
    <w:uiPriority w:val="99"/>
    <w:rsid w:val="00CE0A1C"/>
    <w:pPr>
      <w:numPr>
        <w:numId w:val="25"/>
      </w:numPr>
    </w:pPr>
  </w:style>
  <w:style w:type="character" w:customStyle="1" w:styleId="TableText10BulletChar">
    <w:name w:val="Table Text 10 Bullet Char"/>
    <w:basedOn w:val="DefaultParagraphFont"/>
    <w:link w:val="TableText10Bullet"/>
    <w:uiPriority w:val="99"/>
    <w:locked/>
    <w:rsid w:val="00CE0A1C"/>
    <w:rPr>
      <w:rFonts w:ascii="Arial" w:hAnsi="Arial"/>
    </w:rPr>
  </w:style>
  <w:style w:type="paragraph" w:customStyle="1" w:styleId="TableText10Center">
    <w:name w:val="Table Text 10 Center"/>
    <w:basedOn w:val="TableText10"/>
    <w:link w:val="TableText10CenterChar"/>
    <w:uiPriority w:val="99"/>
    <w:rsid w:val="00CE0A1C"/>
    <w:pPr>
      <w:jc w:val="center"/>
    </w:pPr>
  </w:style>
  <w:style w:type="character" w:customStyle="1" w:styleId="TableText10CenterChar">
    <w:name w:val="Table Text 10 Center Char"/>
    <w:basedOn w:val="TableText10Char"/>
    <w:link w:val="TableText10Center"/>
    <w:uiPriority w:val="99"/>
    <w:locked/>
    <w:rsid w:val="00CE0A1C"/>
    <w:rPr>
      <w:rFonts w:ascii="Arial" w:hAnsi="Arial"/>
    </w:rPr>
  </w:style>
  <w:style w:type="paragraph" w:customStyle="1" w:styleId="TableText10Glossary">
    <w:name w:val="Table Text 10 Glossary"/>
    <w:basedOn w:val="TableText10"/>
    <w:next w:val="TableText10"/>
    <w:link w:val="TableText10GlossaryChar"/>
    <w:qFormat/>
    <w:rsid w:val="00CE0A1C"/>
  </w:style>
  <w:style w:type="character" w:customStyle="1" w:styleId="TableText10GlossaryChar">
    <w:name w:val="Table Text 10 Glossary Char"/>
    <w:basedOn w:val="TableText10Char"/>
    <w:link w:val="TableText10Glossary"/>
    <w:rsid w:val="00CE0A1C"/>
    <w:rPr>
      <w:rFonts w:ascii="Arial" w:hAnsi="Arial"/>
    </w:rPr>
  </w:style>
  <w:style w:type="paragraph" w:customStyle="1" w:styleId="TableText10HeaderCenter">
    <w:name w:val="Table Text 10 Header Center"/>
    <w:basedOn w:val="Normal"/>
    <w:link w:val="TableText10HeaderCenterChar"/>
    <w:uiPriority w:val="99"/>
    <w:rsid w:val="00CE0A1C"/>
    <w:pPr>
      <w:keepNext/>
      <w:spacing w:before="0"/>
      <w:jc w:val="center"/>
    </w:pPr>
    <w:rPr>
      <w:b/>
      <w:color w:val="FFFFFF" w:themeColor="background1"/>
      <w:sz w:val="20"/>
      <w:szCs w:val="24"/>
    </w:rPr>
  </w:style>
  <w:style w:type="character" w:customStyle="1" w:styleId="TableText10HeaderCenterChar">
    <w:name w:val="Table Text 10 Header Center Char"/>
    <w:basedOn w:val="DefaultParagraphFont"/>
    <w:link w:val="TableText10HeaderCenter"/>
    <w:uiPriority w:val="99"/>
    <w:locked/>
    <w:rsid w:val="00CE0A1C"/>
    <w:rPr>
      <w:rFonts w:ascii="Arial" w:hAnsi="Arial"/>
      <w:b/>
      <w:color w:val="FFFFFF" w:themeColor="background1"/>
      <w:szCs w:val="24"/>
    </w:rPr>
  </w:style>
  <w:style w:type="paragraph" w:customStyle="1" w:styleId="TableText10HeaderLeft">
    <w:name w:val="Table Text 10 Header Left"/>
    <w:basedOn w:val="Normal"/>
    <w:link w:val="TableText10HeaderLeftChar"/>
    <w:uiPriority w:val="99"/>
    <w:rsid w:val="00CE0A1C"/>
    <w:pPr>
      <w:keepNext/>
    </w:pPr>
    <w:rPr>
      <w:b/>
      <w:sz w:val="20"/>
    </w:rPr>
  </w:style>
  <w:style w:type="character" w:customStyle="1" w:styleId="TableText10HeaderLeftChar">
    <w:name w:val="Table Text 10 Header Left Char"/>
    <w:basedOn w:val="DefaultParagraphFont"/>
    <w:link w:val="TableText10HeaderLeft"/>
    <w:uiPriority w:val="99"/>
    <w:rsid w:val="00CE0A1C"/>
    <w:rPr>
      <w:rFonts w:ascii="Arial" w:hAnsi="Arial"/>
      <w:b/>
    </w:rPr>
  </w:style>
  <w:style w:type="paragraph" w:customStyle="1" w:styleId="TableText10Indent">
    <w:name w:val="Table Text 10 Indent"/>
    <w:basedOn w:val="TableText10"/>
    <w:link w:val="TableText10IndentChar"/>
    <w:uiPriority w:val="99"/>
    <w:rsid w:val="00CE0A1C"/>
    <w:pPr>
      <w:ind w:left="144"/>
    </w:pPr>
  </w:style>
  <w:style w:type="character" w:customStyle="1" w:styleId="TableText10IndentChar">
    <w:name w:val="Table Text 10 Indent Char"/>
    <w:basedOn w:val="TableText10Char"/>
    <w:link w:val="TableText10Indent"/>
    <w:uiPriority w:val="99"/>
    <w:locked/>
    <w:rsid w:val="00CE0A1C"/>
    <w:rPr>
      <w:rFonts w:ascii="Arial" w:hAnsi="Arial"/>
    </w:rPr>
  </w:style>
  <w:style w:type="paragraph" w:customStyle="1" w:styleId="TableText10Italic">
    <w:name w:val="Table Text 10 Italic"/>
    <w:basedOn w:val="TableText10"/>
    <w:link w:val="TableText10ItalicChar"/>
    <w:uiPriority w:val="99"/>
    <w:rsid w:val="00CE0A1C"/>
    <w:rPr>
      <w:i/>
      <w:iCs/>
    </w:rPr>
  </w:style>
  <w:style w:type="character" w:customStyle="1" w:styleId="TableText10ItalicChar">
    <w:name w:val="Table Text 10 Italic Char"/>
    <w:basedOn w:val="TableText10Char"/>
    <w:link w:val="TableText10Italic"/>
    <w:uiPriority w:val="99"/>
    <w:locked/>
    <w:rsid w:val="00CE0A1C"/>
    <w:rPr>
      <w:rFonts w:ascii="Arial" w:hAnsi="Arial"/>
      <w:i/>
      <w:iCs/>
    </w:rPr>
  </w:style>
  <w:style w:type="paragraph" w:customStyle="1" w:styleId="TableText10NoSpace">
    <w:name w:val="Table Text 10 No Space"/>
    <w:link w:val="TableText10NoSpaceChar"/>
    <w:uiPriority w:val="99"/>
    <w:rsid w:val="00CE0A1C"/>
    <w:rPr>
      <w:rFonts w:ascii="Arial" w:hAnsi="Arial"/>
      <w:szCs w:val="24"/>
    </w:rPr>
  </w:style>
  <w:style w:type="character" w:customStyle="1" w:styleId="TableText10NoSpaceChar">
    <w:name w:val="Table Text 10 No Space Char"/>
    <w:basedOn w:val="DefaultParagraphFont"/>
    <w:link w:val="TableText10NoSpace"/>
    <w:uiPriority w:val="99"/>
    <w:locked/>
    <w:rsid w:val="00CE0A1C"/>
    <w:rPr>
      <w:rFonts w:ascii="Arial" w:hAnsi="Arial"/>
      <w:szCs w:val="24"/>
    </w:rPr>
  </w:style>
  <w:style w:type="paragraph" w:customStyle="1" w:styleId="TableText10Number">
    <w:name w:val="Table Text 10 Number"/>
    <w:basedOn w:val="TableText10"/>
    <w:link w:val="TableText10NumberChar"/>
    <w:uiPriority w:val="99"/>
    <w:rsid w:val="00CE0A1C"/>
    <w:pPr>
      <w:numPr>
        <w:numId w:val="26"/>
      </w:numPr>
      <w:tabs>
        <w:tab w:val="left" w:pos="432"/>
      </w:tabs>
    </w:pPr>
    <w:rPr>
      <w:szCs w:val="24"/>
    </w:rPr>
  </w:style>
  <w:style w:type="character" w:customStyle="1" w:styleId="TableText10NumberChar">
    <w:name w:val="Table Text 10 Number Char"/>
    <w:basedOn w:val="DefaultParagraphFont"/>
    <w:link w:val="TableText10Number"/>
    <w:uiPriority w:val="99"/>
    <w:locked/>
    <w:rsid w:val="00CE0A1C"/>
    <w:rPr>
      <w:rFonts w:ascii="Arial" w:hAnsi="Arial"/>
      <w:szCs w:val="24"/>
    </w:rPr>
  </w:style>
  <w:style w:type="paragraph" w:customStyle="1" w:styleId="TableText10NumberLetter">
    <w:name w:val="Table Text 10 Number Letter"/>
    <w:basedOn w:val="TableText10Number"/>
    <w:qFormat/>
    <w:rsid w:val="00CE0A1C"/>
    <w:pPr>
      <w:keepNext/>
      <w:numPr>
        <w:numId w:val="27"/>
      </w:numPr>
    </w:pPr>
    <w:rPr>
      <w:lang w:eastAsia="ar-SA"/>
    </w:rPr>
  </w:style>
  <w:style w:type="paragraph" w:customStyle="1" w:styleId="TableText10NumberStepResultsNotes">
    <w:name w:val="Table Text 10 Number Step Results/Notes"/>
    <w:basedOn w:val="TableText10"/>
    <w:next w:val="Normal"/>
    <w:link w:val="TableText10NumberStepResultsNotesChar"/>
    <w:uiPriority w:val="99"/>
    <w:rsid w:val="00CE0A1C"/>
    <w:pPr>
      <w:ind w:left="432"/>
    </w:pPr>
  </w:style>
  <w:style w:type="character" w:customStyle="1" w:styleId="TableText10NumberStepResultsNotesChar">
    <w:name w:val="Table Text 10 Number Step Results/Notes Char"/>
    <w:basedOn w:val="DefaultParagraphFont"/>
    <w:link w:val="TableText10NumberStepResultsNotes"/>
    <w:uiPriority w:val="99"/>
    <w:locked/>
    <w:rsid w:val="00CE0A1C"/>
    <w:rPr>
      <w:rFonts w:ascii="Arial" w:hAnsi="Arial"/>
    </w:rPr>
  </w:style>
  <w:style w:type="paragraph" w:customStyle="1" w:styleId="TableText10Right">
    <w:name w:val="Table Text 10 Right"/>
    <w:basedOn w:val="TableText10"/>
    <w:link w:val="TableText10RightChar"/>
    <w:uiPriority w:val="99"/>
    <w:rsid w:val="00CE0A1C"/>
    <w:pPr>
      <w:jc w:val="right"/>
    </w:pPr>
  </w:style>
  <w:style w:type="character" w:customStyle="1" w:styleId="TableText10RightChar">
    <w:name w:val="Table Text 10 Right Char"/>
    <w:basedOn w:val="TableText10Char"/>
    <w:link w:val="TableText10Right"/>
    <w:uiPriority w:val="99"/>
    <w:locked/>
    <w:rsid w:val="00CE0A1C"/>
    <w:rPr>
      <w:rFonts w:ascii="Arial" w:hAnsi="Arial"/>
    </w:rPr>
  </w:style>
  <w:style w:type="paragraph" w:customStyle="1" w:styleId="TableText8">
    <w:name w:val="Table Text 8"/>
    <w:link w:val="TableText8Char"/>
    <w:uiPriority w:val="99"/>
    <w:rsid w:val="00CE0A1C"/>
    <w:rPr>
      <w:rFonts w:ascii="Arial" w:hAnsi="Arial"/>
      <w:sz w:val="16"/>
      <w:szCs w:val="24"/>
    </w:rPr>
  </w:style>
  <w:style w:type="character" w:customStyle="1" w:styleId="TableText8Char">
    <w:name w:val="Table Text 8 Char"/>
    <w:basedOn w:val="DefaultParagraphFont"/>
    <w:link w:val="TableText8"/>
    <w:uiPriority w:val="99"/>
    <w:locked/>
    <w:rsid w:val="00CE0A1C"/>
    <w:rPr>
      <w:rFonts w:ascii="Arial" w:hAnsi="Arial"/>
      <w:sz w:val="16"/>
      <w:szCs w:val="24"/>
    </w:rPr>
  </w:style>
  <w:style w:type="paragraph" w:customStyle="1" w:styleId="TableText8Bold">
    <w:name w:val="Table Text 8 Bold"/>
    <w:basedOn w:val="TableText8"/>
    <w:next w:val="TableText8"/>
    <w:link w:val="TableText8BoldChar"/>
    <w:uiPriority w:val="99"/>
    <w:rsid w:val="00CE0A1C"/>
    <w:rPr>
      <w:b/>
    </w:rPr>
  </w:style>
  <w:style w:type="character" w:customStyle="1" w:styleId="TableText8BoldChar">
    <w:name w:val="Table Text 8 Bold Char"/>
    <w:basedOn w:val="DefaultParagraphFont"/>
    <w:link w:val="TableText8Bold"/>
    <w:uiPriority w:val="99"/>
    <w:locked/>
    <w:rsid w:val="00CE0A1C"/>
    <w:rPr>
      <w:rFonts w:ascii="Arial" w:hAnsi="Arial"/>
      <w:b/>
      <w:sz w:val="16"/>
      <w:szCs w:val="24"/>
    </w:rPr>
  </w:style>
  <w:style w:type="paragraph" w:customStyle="1" w:styleId="TableText8Bullet">
    <w:name w:val="Table Text 8 Bullet"/>
    <w:basedOn w:val="TableText8"/>
    <w:link w:val="TableText8BulletChar"/>
    <w:uiPriority w:val="99"/>
    <w:rsid w:val="00CE0A1C"/>
    <w:pPr>
      <w:numPr>
        <w:numId w:val="28"/>
      </w:numPr>
    </w:pPr>
  </w:style>
  <w:style w:type="character" w:customStyle="1" w:styleId="TableText8BulletChar">
    <w:name w:val="Table Text 8 Bullet Char"/>
    <w:basedOn w:val="DefaultParagraphFont"/>
    <w:link w:val="TableText8Bullet"/>
    <w:uiPriority w:val="99"/>
    <w:locked/>
    <w:rsid w:val="00CE0A1C"/>
    <w:rPr>
      <w:rFonts w:ascii="Arial" w:hAnsi="Arial"/>
      <w:sz w:val="16"/>
      <w:szCs w:val="24"/>
    </w:rPr>
  </w:style>
  <w:style w:type="paragraph" w:customStyle="1" w:styleId="TableText8Glossary">
    <w:name w:val="Table Text 8 Glossary"/>
    <w:basedOn w:val="TableText8"/>
    <w:next w:val="TableText8"/>
    <w:link w:val="TableText8GlossaryChar"/>
    <w:qFormat/>
    <w:rsid w:val="00CE0A1C"/>
  </w:style>
  <w:style w:type="character" w:customStyle="1" w:styleId="TableText8GlossaryChar">
    <w:name w:val="Table Text 8 Glossary Char"/>
    <w:basedOn w:val="TableText10Char"/>
    <w:link w:val="TableText8Glossary"/>
    <w:rsid w:val="00CE0A1C"/>
    <w:rPr>
      <w:rFonts w:ascii="Arial" w:hAnsi="Arial"/>
      <w:sz w:val="16"/>
      <w:szCs w:val="24"/>
    </w:rPr>
  </w:style>
  <w:style w:type="paragraph" w:customStyle="1" w:styleId="TableText8Italic">
    <w:name w:val="Table Text 8 Italic"/>
    <w:basedOn w:val="TableText8"/>
    <w:next w:val="TableText8"/>
    <w:link w:val="TableText8ItalicChar"/>
    <w:uiPriority w:val="99"/>
    <w:rsid w:val="00CE0A1C"/>
    <w:rPr>
      <w:i/>
    </w:rPr>
  </w:style>
  <w:style w:type="character" w:customStyle="1" w:styleId="TableText8ItalicChar">
    <w:name w:val="Table Text 8 Italic Char"/>
    <w:basedOn w:val="TableText8Char"/>
    <w:link w:val="TableText8Italic"/>
    <w:uiPriority w:val="99"/>
    <w:locked/>
    <w:rsid w:val="00CE0A1C"/>
    <w:rPr>
      <w:rFonts w:ascii="Arial" w:hAnsi="Arial"/>
      <w:i/>
      <w:sz w:val="16"/>
      <w:szCs w:val="24"/>
    </w:rPr>
  </w:style>
  <w:style w:type="paragraph" w:customStyle="1" w:styleId="TableText8Number">
    <w:name w:val="Table Text 8 Number"/>
    <w:basedOn w:val="TableText8"/>
    <w:link w:val="TableText8NumberChar"/>
    <w:uiPriority w:val="99"/>
    <w:rsid w:val="00CE0A1C"/>
    <w:pPr>
      <w:numPr>
        <w:numId w:val="29"/>
      </w:numPr>
    </w:pPr>
  </w:style>
  <w:style w:type="character" w:customStyle="1" w:styleId="TableText8NumberChar">
    <w:name w:val="Table Text 8 Number Char"/>
    <w:basedOn w:val="DefaultParagraphFont"/>
    <w:link w:val="TableText8Number"/>
    <w:uiPriority w:val="99"/>
    <w:locked/>
    <w:rsid w:val="00CE0A1C"/>
    <w:rPr>
      <w:rFonts w:ascii="Arial" w:hAnsi="Arial"/>
      <w:sz w:val="16"/>
      <w:szCs w:val="24"/>
    </w:rPr>
  </w:style>
  <w:style w:type="paragraph" w:customStyle="1" w:styleId="TitleMedium">
    <w:name w:val="Title Medium"/>
    <w:next w:val="BodyText"/>
    <w:uiPriority w:val="99"/>
    <w:rsid w:val="00CE0A1C"/>
    <w:pPr>
      <w:keepNext/>
      <w:spacing w:before="240" w:after="120"/>
      <w:jc w:val="center"/>
    </w:pPr>
    <w:rPr>
      <w:rFonts w:ascii="Arial Narrow" w:hAnsi="Arial Narrow" w:cs="Arial"/>
      <w:b/>
      <w:bCs/>
      <w:sz w:val="40"/>
      <w:szCs w:val="24"/>
    </w:rPr>
  </w:style>
  <w:style w:type="paragraph" w:customStyle="1" w:styleId="TitleSmall">
    <w:name w:val="Title Small"/>
    <w:basedOn w:val="FrontMatterHeader"/>
    <w:next w:val="BodyText"/>
    <w:uiPriority w:val="99"/>
    <w:rsid w:val="00CE0A1C"/>
  </w:style>
  <w:style w:type="paragraph" w:styleId="NoSpacing">
    <w:name w:val="No Spacing"/>
    <w:link w:val="NoSpacingChar"/>
    <w:uiPriority w:val="1"/>
    <w:qFormat/>
    <w:rsid w:val="004A55AA"/>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4A55AA"/>
    <w:rPr>
      <w:rFonts w:asciiTheme="minorHAnsi" w:eastAsiaTheme="minorEastAsia" w:hAnsiTheme="minorHAnsi" w:cstheme="minorBidi"/>
      <w:sz w:val="22"/>
      <w:szCs w:val="22"/>
    </w:rPr>
  </w:style>
  <w:style w:type="character" w:styleId="CommentReference">
    <w:name w:val="annotation reference"/>
    <w:basedOn w:val="DefaultParagraphFont"/>
    <w:semiHidden/>
    <w:unhideWhenUsed/>
    <w:rsid w:val="00DB1D48"/>
    <w:rPr>
      <w:sz w:val="16"/>
      <w:szCs w:val="16"/>
    </w:rPr>
  </w:style>
  <w:style w:type="paragraph" w:styleId="CommentText">
    <w:name w:val="annotation text"/>
    <w:basedOn w:val="Normal"/>
    <w:link w:val="CommentTextChar"/>
    <w:unhideWhenUsed/>
    <w:rsid w:val="00DB1D48"/>
    <w:rPr>
      <w:sz w:val="20"/>
    </w:rPr>
  </w:style>
  <w:style w:type="character" w:customStyle="1" w:styleId="CommentTextChar">
    <w:name w:val="Comment Text Char"/>
    <w:basedOn w:val="DefaultParagraphFont"/>
    <w:link w:val="CommentText"/>
    <w:rsid w:val="00DB1D48"/>
    <w:rPr>
      <w:rFonts w:ascii="Arial" w:hAnsi="Arial"/>
    </w:rPr>
  </w:style>
  <w:style w:type="paragraph" w:styleId="CommentSubject">
    <w:name w:val="annotation subject"/>
    <w:basedOn w:val="CommentText"/>
    <w:next w:val="CommentText"/>
    <w:link w:val="CommentSubjectChar"/>
    <w:semiHidden/>
    <w:unhideWhenUsed/>
    <w:rsid w:val="00DB1D48"/>
    <w:rPr>
      <w:b/>
      <w:bCs/>
    </w:rPr>
  </w:style>
  <w:style w:type="character" w:customStyle="1" w:styleId="CommentSubjectChar">
    <w:name w:val="Comment Subject Char"/>
    <w:basedOn w:val="CommentTextChar"/>
    <w:link w:val="CommentSubject"/>
    <w:semiHidden/>
    <w:rsid w:val="00DB1D48"/>
    <w:rPr>
      <w:rFonts w:ascii="Arial" w:hAnsi="Arial"/>
      <w:b/>
      <w:bCs/>
    </w:rPr>
  </w:style>
  <w:style w:type="paragraph" w:styleId="ListParagraph">
    <w:name w:val="List Paragraph"/>
    <w:basedOn w:val="Normal"/>
    <w:uiPriority w:val="34"/>
    <w:qFormat/>
    <w:rsid w:val="00813907"/>
    <w:pPr>
      <w:ind w:left="720"/>
      <w:contextualSpacing/>
    </w:pPr>
  </w:style>
  <w:style w:type="paragraph" w:styleId="NormalWeb">
    <w:name w:val="Normal (Web)"/>
    <w:basedOn w:val="Normal"/>
    <w:uiPriority w:val="99"/>
    <w:unhideWhenUsed/>
    <w:rsid w:val="00384C8B"/>
    <w:pPr>
      <w:spacing w:before="100" w:beforeAutospacing="1" w:after="100" w:afterAutospacing="1" w:line="264" w:lineRule="auto"/>
    </w:pPr>
    <w:rPr>
      <w:rFonts w:ascii="Calibri" w:hAnsi="Calibri" w:cs="Arial"/>
      <w:sz w:val="20"/>
    </w:rPr>
  </w:style>
  <w:style w:type="character" w:customStyle="1" w:styleId="block">
    <w:name w:val="block"/>
    <w:basedOn w:val="DefaultParagraphFont"/>
    <w:rsid w:val="00384C8B"/>
  </w:style>
  <w:style w:type="paragraph" w:customStyle="1" w:styleId="BulletText1">
    <w:name w:val="Bullet Text 1"/>
    <w:basedOn w:val="Normal"/>
    <w:rsid w:val="00FB1B22"/>
    <w:pPr>
      <w:numPr>
        <w:numId w:val="30"/>
      </w:numPr>
      <w:spacing w:before="0" w:after="0"/>
    </w:pPr>
    <w:rPr>
      <w:rFonts w:ascii="Calibri" w:eastAsiaTheme="minorHAnsi" w:hAnsi="Calibri" w:cstheme="minorBidi"/>
      <w:color w:val="000000"/>
      <w:sz w:val="24"/>
      <w:szCs w:val="22"/>
    </w:rPr>
  </w:style>
  <w:style w:type="paragraph" w:customStyle="1" w:styleId="BulletText2">
    <w:name w:val="Bullet Text 2"/>
    <w:basedOn w:val="Normal"/>
    <w:rsid w:val="00FB1B22"/>
    <w:pPr>
      <w:numPr>
        <w:ilvl w:val="1"/>
        <w:numId w:val="30"/>
      </w:numPr>
      <w:spacing w:before="0" w:after="0"/>
    </w:pPr>
    <w:rPr>
      <w:rFonts w:ascii="Calibri" w:eastAsiaTheme="minorHAnsi" w:hAnsi="Calibri" w:cstheme="minorBidi"/>
      <w:color w:val="000000"/>
      <w:sz w:val="24"/>
      <w:szCs w:val="22"/>
    </w:rPr>
  </w:style>
  <w:style w:type="paragraph" w:customStyle="1" w:styleId="BulletText3">
    <w:name w:val="Bullet Text 3"/>
    <w:basedOn w:val="Normal"/>
    <w:link w:val="BulletText3Char"/>
    <w:rsid w:val="00FB1B22"/>
    <w:pPr>
      <w:numPr>
        <w:ilvl w:val="2"/>
        <w:numId w:val="30"/>
      </w:numPr>
      <w:spacing w:before="0" w:after="0"/>
    </w:pPr>
    <w:rPr>
      <w:rFonts w:ascii="Calibri" w:eastAsiaTheme="minorHAnsi" w:hAnsi="Calibri" w:cstheme="minorBidi"/>
      <w:color w:val="000000"/>
      <w:sz w:val="24"/>
      <w:szCs w:val="22"/>
    </w:rPr>
  </w:style>
  <w:style w:type="character" w:customStyle="1" w:styleId="BulletText3Char">
    <w:name w:val="Bullet Text 3 Char"/>
    <w:basedOn w:val="DefaultParagraphFont"/>
    <w:link w:val="BulletText3"/>
    <w:rsid w:val="00FB1B22"/>
    <w:rPr>
      <w:rFonts w:ascii="Calibri" w:eastAsiaTheme="minorHAnsi" w:hAnsi="Calibri" w:cstheme="minorBidi"/>
      <w:color w:val="000000"/>
      <w:sz w:val="24"/>
      <w:szCs w:val="22"/>
    </w:rPr>
  </w:style>
  <w:style w:type="numbering" w:customStyle="1" w:styleId="BulletTextList">
    <w:name w:val="Bullet Text List"/>
    <w:basedOn w:val="NoList"/>
    <w:rsid w:val="00FB1B22"/>
    <w:pPr>
      <w:numPr>
        <w:numId w:val="30"/>
      </w:numPr>
    </w:pPr>
  </w:style>
  <w:style w:type="paragraph" w:customStyle="1" w:styleId="TableSubHeader">
    <w:name w:val="Table SubHeader"/>
    <w:basedOn w:val="Normal"/>
    <w:rsid w:val="005550BA"/>
    <w:pPr>
      <w:numPr>
        <w:numId w:val="31"/>
      </w:numPr>
    </w:pPr>
  </w:style>
  <w:style w:type="character" w:styleId="Emphasis">
    <w:name w:val="Emphasis"/>
    <w:basedOn w:val="DefaultParagraphFont"/>
    <w:qFormat/>
    <w:rsid w:val="008229D4"/>
    <w:rPr>
      <w:i/>
      <w:iCs/>
    </w:rPr>
  </w:style>
  <w:style w:type="character" w:styleId="FollowedHyperlink">
    <w:name w:val="FollowedHyperlink"/>
    <w:basedOn w:val="DefaultParagraphFont"/>
    <w:semiHidden/>
    <w:unhideWhenUsed/>
    <w:rsid w:val="00803F5B"/>
    <w:rPr>
      <w:color w:val="800080" w:themeColor="followedHyperlink"/>
      <w:u w:val="single"/>
    </w:rPr>
  </w:style>
  <w:style w:type="table" w:customStyle="1" w:styleId="GridTable6Colorful-Accent11">
    <w:name w:val="Grid Table 6 Colorful - Accent 11"/>
    <w:basedOn w:val="TableNormal"/>
    <w:uiPriority w:val="51"/>
    <w:rsid w:val="007B76E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1Light1">
    <w:name w:val="Grid Table 1 Light1"/>
    <w:basedOn w:val="TableNormal"/>
    <w:uiPriority w:val="46"/>
    <w:rsid w:val="00C5523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reface5">
    <w:name w:val="Preface 5"/>
    <w:rsid w:val="007B0701"/>
    <w:pPr>
      <w:numPr>
        <w:numId w:val="34"/>
      </w:numPr>
      <w:spacing w:before="160"/>
    </w:pPr>
    <w:rPr>
      <w:i/>
      <w:sz w:val="24"/>
      <w:lang w:val="en-GB"/>
    </w:rPr>
  </w:style>
  <w:style w:type="paragraph" w:customStyle="1" w:styleId="Preface7">
    <w:name w:val="Preface 7"/>
    <w:rsid w:val="007B0701"/>
    <w:pPr>
      <w:numPr>
        <w:numId w:val="35"/>
      </w:numPr>
      <w:spacing w:before="120"/>
    </w:pPr>
    <w:rPr>
      <w:i/>
      <w:noProof/>
      <w:sz w:val="24"/>
    </w:rPr>
  </w:style>
  <w:style w:type="table" w:customStyle="1" w:styleId="TableGridLight1">
    <w:name w:val="Table Grid Light1"/>
    <w:basedOn w:val="TableNormal"/>
    <w:uiPriority w:val="40"/>
    <w:rsid w:val="0080182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10072">
      <w:bodyDiv w:val="1"/>
      <w:marLeft w:val="0"/>
      <w:marRight w:val="0"/>
      <w:marTop w:val="0"/>
      <w:marBottom w:val="0"/>
      <w:divBdr>
        <w:top w:val="none" w:sz="0" w:space="0" w:color="auto"/>
        <w:left w:val="none" w:sz="0" w:space="0" w:color="auto"/>
        <w:bottom w:val="none" w:sz="0" w:space="0" w:color="auto"/>
        <w:right w:val="none" w:sz="0" w:space="0" w:color="auto"/>
      </w:divBdr>
      <w:divsChild>
        <w:div w:id="268974484">
          <w:marLeft w:val="547"/>
          <w:marRight w:val="0"/>
          <w:marTop w:val="0"/>
          <w:marBottom w:val="0"/>
          <w:divBdr>
            <w:top w:val="none" w:sz="0" w:space="0" w:color="auto"/>
            <w:left w:val="none" w:sz="0" w:space="0" w:color="auto"/>
            <w:bottom w:val="none" w:sz="0" w:space="0" w:color="auto"/>
            <w:right w:val="none" w:sz="0" w:space="0" w:color="auto"/>
          </w:divBdr>
        </w:div>
      </w:divsChild>
    </w:div>
    <w:div w:id="235090082">
      <w:bodyDiv w:val="1"/>
      <w:marLeft w:val="0"/>
      <w:marRight w:val="0"/>
      <w:marTop w:val="0"/>
      <w:marBottom w:val="0"/>
      <w:divBdr>
        <w:top w:val="none" w:sz="0" w:space="0" w:color="auto"/>
        <w:left w:val="none" w:sz="0" w:space="0" w:color="auto"/>
        <w:bottom w:val="none" w:sz="0" w:space="0" w:color="auto"/>
        <w:right w:val="none" w:sz="0" w:space="0" w:color="auto"/>
      </w:divBdr>
    </w:div>
    <w:div w:id="324748618">
      <w:bodyDiv w:val="1"/>
      <w:marLeft w:val="0"/>
      <w:marRight w:val="0"/>
      <w:marTop w:val="0"/>
      <w:marBottom w:val="0"/>
      <w:divBdr>
        <w:top w:val="none" w:sz="0" w:space="0" w:color="auto"/>
        <w:left w:val="none" w:sz="0" w:space="0" w:color="auto"/>
        <w:bottom w:val="none" w:sz="0" w:space="0" w:color="auto"/>
        <w:right w:val="none" w:sz="0" w:space="0" w:color="auto"/>
      </w:divBdr>
    </w:div>
    <w:div w:id="397096413">
      <w:bodyDiv w:val="1"/>
      <w:marLeft w:val="0"/>
      <w:marRight w:val="0"/>
      <w:marTop w:val="0"/>
      <w:marBottom w:val="0"/>
      <w:divBdr>
        <w:top w:val="none" w:sz="0" w:space="0" w:color="auto"/>
        <w:left w:val="none" w:sz="0" w:space="0" w:color="auto"/>
        <w:bottom w:val="none" w:sz="0" w:space="0" w:color="auto"/>
        <w:right w:val="none" w:sz="0" w:space="0" w:color="auto"/>
      </w:divBdr>
      <w:divsChild>
        <w:div w:id="1235237873">
          <w:marLeft w:val="547"/>
          <w:marRight w:val="0"/>
          <w:marTop w:val="0"/>
          <w:marBottom w:val="0"/>
          <w:divBdr>
            <w:top w:val="none" w:sz="0" w:space="0" w:color="auto"/>
            <w:left w:val="none" w:sz="0" w:space="0" w:color="auto"/>
            <w:bottom w:val="none" w:sz="0" w:space="0" w:color="auto"/>
            <w:right w:val="none" w:sz="0" w:space="0" w:color="auto"/>
          </w:divBdr>
        </w:div>
      </w:divsChild>
    </w:div>
    <w:div w:id="452820749">
      <w:bodyDiv w:val="1"/>
      <w:marLeft w:val="0"/>
      <w:marRight w:val="0"/>
      <w:marTop w:val="0"/>
      <w:marBottom w:val="0"/>
      <w:divBdr>
        <w:top w:val="none" w:sz="0" w:space="0" w:color="auto"/>
        <w:left w:val="none" w:sz="0" w:space="0" w:color="auto"/>
        <w:bottom w:val="none" w:sz="0" w:space="0" w:color="auto"/>
        <w:right w:val="none" w:sz="0" w:space="0" w:color="auto"/>
      </w:divBdr>
    </w:div>
    <w:div w:id="457337244">
      <w:bodyDiv w:val="1"/>
      <w:marLeft w:val="0"/>
      <w:marRight w:val="0"/>
      <w:marTop w:val="0"/>
      <w:marBottom w:val="0"/>
      <w:divBdr>
        <w:top w:val="none" w:sz="0" w:space="0" w:color="auto"/>
        <w:left w:val="none" w:sz="0" w:space="0" w:color="auto"/>
        <w:bottom w:val="none" w:sz="0" w:space="0" w:color="auto"/>
        <w:right w:val="none" w:sz="0" w:space="0" w:color="auto"/>
      </w:divBdr>
      <w:divsChild>
        <w:div w:id="1684628805">
          <w:marLeft w:val="547"/>
          <w:marRight w:val="0"/>
          <w:marTop w:val="0"/>
          <w:marBottom w:val="0"/>
          <w:divBdr>
            <w:top w:val="none" w:sz="0" w:space="0" w:color="auto"/>
            <w:left w:val="none" w:sz="0" w:space="0" w:color="auto"/>
            <w:bottom w:val="none" w:sz="0" w:space="0" w:color="auto"/>
            <w:right w:val="none" w:sz="0" w:space="0" w:color="auto"/>
          </w:divBdr>
        </w:div>
      </w:divsChild>
    </w:div>
    <w:div w:id="469133158">
      <w:bodyDiv w:val="1"/>
      <w:marLeft w:val="0"/>
      <w:marRight w:val="0"/>
      <w:marTop w:val="0"/>
      <w:marBottom w:val="0"/>
      <w:divBdr>
        <w:top w:val="none" w:sz="0" w:space="0" w:color="auto"/>
        <w:left w:val="none" w:sz="0" w:space="0" w:color="auto"/>
        <w:bottom w:val="none" w:sz="0" w:space="0" w:color="auto"/>
        <w:right w:val="none" w:sz="0" w:space="0" w:color="auto"/>
      </w:divBdr>
      <w:divsChild>
        <w:div w:id="1228296891">
          <w:marLeft w:val="547"/>
          <w:marRight w:val="0"/>
          <w:marTop w:val="0"/>
          <w:marBottom w:val="0"/>
          <w:divBdr>
            <w:top w:val="none" w:sz="0" w:space="0" w:color="auto"/>
            <w:left w:val="none" w:sz="0" w:space="0" w:color="auto"/>
            <w:bottom w:val="none" w:sz="0" w:space="0" w:color="auto"/>
            <w:right w:val="none" w:sz="0" w:space="0" w:color="auto"/>
          </w:divBdr>
        </w:div>
        <w:div w:id="1603957040">
          <w:marLeft w:val="547"/>
          <w:marRight w:val="0"/>
          <w:marTop w:val="0"/>
          <w:marBottom w:val="0"/>
          <w:divBdr>
            <w:top w:val="none" w:sz="0" w:space="0" w:color="auto"/>
            <w:left w:val="none" w:sz="0" w:space="0" w:color="auto"/>
            <w:bottom w:val="none" w:sz="0" w:space="0" w:color="auto"/>
            <w:right w:val="none" w:sz="0" w:space="0" w:color="auto"/>
          </w:divBdr>
        </w:div>
        <w:div w:id="527137671">
          <w:marLeft w:val="547"/>
          <w:marRight w:val="0"/>
          <w:marTop w:val="0"/>
          <w:marBottom w:val="0"/>
          <w:divBdr>
            <w:top w:val="none" w:sz="0" w:space="0" w:color="auto"/>
            <w:left w:val="none" w:sz="0" w:space="0" w:color="auto"/>
            <w:bottom w:val="none" w:sz="0" w:space="0" w:color="auto"/>
            <w:right w:val="none" w:sz="0" w:space="0" w:color="auto"/>
          </w:divBdr>
        </w:div>
      </w:divsChild>
    </w:div>
    <w:div w:id="850070587">
      <w:bodyDiv w:val="1"/>
      <w:marLeft w:val="0"/>
      <w:marRight w:val="0"/>
      <w:marTop w:val="0"/>
      <w:marBottom w:val="0"/>
      <w:divBdr>
        <w:top w:val="none" w:sz="0" w:space="0" w:color="auto"/>
        <w:left w:val="none" w:sz="0" w:space="0" w:color="auto"/>
        <w:bottom w:val="none" w:sz="0" w:space="0" w:color="auto"/>
        <w:right w:val="none" w:sz="0" w:space="0" w:color="auto"/>
      </w:divBdr>
      <w:divsChild>
        <w:div w:id="1326979859">
          <w:marLeft w:val="547"/>
          <w:marRight w:val="0"/>
          <w:marTop w:val="0"/>
          <w:marBottom w:val="0"/>
          <w:divBdr>
            <w:top w:val="none" w:sz="0" w:space="0" w:color="auto"/>
            <w:left w:val="none" w:sz="0" w:space="0" w:color="auto"/>
            <w:bottom w:val="none" w:sz="0" w:space="0" w:color="auto"/>
            <w:right w:val="none" w:sz="0" w:space="0" w:color="auto"/>
          </w:divBdr>
        </w:div>
      </w:divsChild>
    </w:div>
    <w:div w:id="920606093">
      <w:bodyDiv w:val="1"/>
      <w:marLeft w:val="0"/>
      <w:marRight w:val="0"/>
      <w:marTop w:val="0"/>
      <w:marBottom w:val="0"/>
      <w:divBdr>
        <w:top w:val="none" w:sz="0" w:space="0" w:color="auto"/>
        <w:left w:val="none" w:sz="0" w:space="0" w:color="auto"/>
        <w:bottom w:val="none" w:sz="0" w:space="0" w:color="auto"/>
        <w:right w:val="none" w:sz="0" w:space="0" w:color="auto"/>
      </w:divBdr>
    </w:div>
    <w:div w:id="961957931">
      <w:bodyDiv w:val="1"/>
      <w:marLeft w:val="0"/>
      <w:marRight w:val="0"/>
      <w:marTop w:val="0"/>
      <w:marBottom w:val="0"/>
      <w:divBdr>
        <w:top w:val="none" w:sz="0" w:space="0" w:color="auto"/>
        <w:left w:val="none" w:sz="0" w:space="0" w:color="auto"/>
        <w:bottom w:val="none" w:sz="0" w:space="0" w:color="auto"/>
        <w:right w:val="none" w:sz="0" w:space="0" w:color="auto"/>
      </w:divBdr>
      <w:divsChild>
        <w:div w:id="516965963">
          <w:marLeft w:val="547"/>
          <w:marRight w:val="0"/>
          <w:marTop w:val="0"/>
          <w:marBottom w:val="0"/>
          <w:divBdr>
            <w:top w:val="none" w:sz="0" w:space="0" w:color="auto"/>
            <w:left w:val="none" w:sz="0" w:space="0" w:color="auto"/>
            <w:bottom w:val="none" w:sz="0" w:space="0" w:color="auto"/>
            <w:right w:val="none" w:sz="0" w:space="0" w:color="auto"/>
          </w:divBdr>
        </w:div>
      </w:divsChild>
    </w:div>
    <w:div w:id="1010178089">
      <w:bodyDiv w:val="1"/>
      <w:marLeft w:val="0"/>
      <w:marRight w:val="0"/>
      <w:marTop w:val="0"/>
      <w:marBottom w:val="0"/>
      <w:divBdr>
        <w:top w:val="none" w:sz="0" w:space="0" w:color="auto"/>
        <w:left w:val="none" w:sz="0" w:space="0" w:color="auto"/>
        <w:bottom w:val="none" w:sz="0" w:space="0" w:color="auto"/>
        <w:right w:val="none" w:sz="0" w:space="0" w:color="auto"/>
      </w:divBdr>
      <w:divsChild>
        <w:div w:id="216550360">
          <w:marLeft w:val="547"/>
          <w:marRight w:val="0"/>
          <w:marTop w:val="0"/>
          <w:marBottom w:val="0"/>
          <w:divBdr>
            <w:top w:val="none" w:sz="0" w:space="0" w:color="auto"/>
            <w:left w:val="none" w:sz="0" w:space="0" w:color="auto"/>
            <w:bottom w:val="none" w:sz="0" w:space="0" w:color="auto"/>
            <w:right w:val="none" w:sz="0" w:space="0" w:color="auto"/>
          </w:divBdr>
        </w:div>
      </w:divsChild>
    </w:div>
    <w:div w:id="1056785361">
      <w:bodyDiv w:val="1"/>
      <w:marLeft w:val="0"/>
      <w:marRight w:val="0"/>
      <w:marTop w:val="0"/>
      <w:marBottom w:val="0"/>
      <w:divBdr>
        <w:top w:val="none" w:sz="0" w:space="0" w:color="auto"/>
        <w:left w:val="none" w:sz="0" w:space="0" w:color="auto"/>
        <w:bottom w:val="none" w:sz="0" w:space="0" w:color="auto"/>
        <w:right w:val="none" w:sz="0" w:space="0" w:color="auto"/>
      </w:divBdr>
    </w:div>
    <w:div w:id="1158765305">
      <w:bodyDiv w:val="1"/>
      <w:marLeft w:val="0"/>
      <w:marRight w:val="0"/>
      <w:marTop w:val="0"/>
      <w:marBottom w:val="0"/>
      <w:divBdr>
        <w:top w:val="none" w:sz="0" w:space="0" w:color="auto"/>
        <w:left w:val="none" w:sz="0" w:space="0" w:color="auto"/>
        <w:bottom w:val="none" w:sz="0" w:space="0" w:color="auto"/>
        <w:right w:val="none" w:sz="0" w:space="0" w:color="auto"/>
      </w:divBdr>
    </w:div>
    <w:div w:id="1200125406">
      <w:bodyDiv w:val="1"/>
      <w:marLeft w:val="0"/>
      <w:marRight w:val="0"/>
      <w:marTop w:val="0"/>
      <w:marBottom w:val="0"/>
      <w:divBdr>
        <w:top w:val="none" w:sz="0" w:space="0" w:color="auto"/>
        <w:left w:val="none" w:sz="0" w:space="0" w:color="auto"/>
        <w:bottom w:val="none" w:sz="0" w:space="0" w:color="auto"/>
        <w:right w:val="none" w:sz="0" w:space="0" w:color="auto"/>
      </w:divBdr>
      <w:divsChild>
        <w:div w:id="1947036918">
          <w:marLeft w:val="547"/>
          <w:marRight w:val="0"/>
          <w:marTop w:val="0"/>
          <w:marBottom w:val="0"/>
          <w:divBdr>
            <w:top w:val="none" w:sz="0" w:space="0" w:color="auto"/>
            <w:left w:val="none" w:sz="0" w:space="0" w:color="auto"/>
            <w:bottom w:val="none" w:sz="0" w:space="0" w:color="auto"/>
            <w:right w:val="none" w:sz="0" w:space="0" w:color="auto"/>
          </w:divBdr>
        </w:div>
        <w:div w:id="1049498491">
          <w:marLeft w:val="547"/>
          <w:marRight w:val="0"/>
          <w:marTop w:val="0"/>
          <w:marBottom w:val="0"/>
          <w:divBdr>
            <w:top w:val="none" w:sz="0" w:space="0" w:color="auto"/>
            <w:left w:val="none" w:sz="0" w:space="0" w:color="auto"/>
            <w:bottom w:val="none" w:sz="0" w:space="0" w:color="auto"/>
            <w:right w:val="none" w:sz="0" w:space="0" w:color="auto"/>
          </w:divBdr>
        </w:div>
        <w:div w:id="243345589">
          <w:marLeft w:val="547"/>
          <w:marRight w:val="0"/>
          <w:marTop w:val="0"/>
          <w:marBottom w:val="0"/>
          <w:divBdr>
            <w:top w:val="none" w:sz="0" w:space="0" w:color="auto"/>
            <w:left w:val="none" w:sz="0" w:space="0" w:color="auto"/>
            <w:bottom w:val="none" w:sz="0" w:space="0" w:color="auto"/>
            <w:right w:val="none" w:sz="0" w:space="0" w:color="auto"/>
          </w:divBdr>
        </w:div>
      </w:divsChild>
    </w:div>
    <w:div w:id="1234387157">
      <w:bodyDiv w:val="1"/>
      <w:marLeft w:val="0"/>
      <w:marRight w:val="0"/>
      <w:marTop w:val="0"/>
      <w:marBottom w:val="0"/>
      <w:divBdr>
        <w:top w:val="none" w:sz="0" w:space="0" w:color="auto"/>
        <w:left w:val="none" w:sz="0" w:space="0" w:color="auto"/>
        <w:bottom w:val="none" w:sz="0" w:space="0" w:color="auto"/>
        <w:right w:val="none" w:sz="0" w:space="0" w:color="auto"/>
      </w:divBdr>
      <w:divsChild>
        <w:div w:id="2131167001">
          <w:marLeft w:val="547"/>
          <w:marRight w:val="0"/>
          <w:marTop w:val="0"/>
          <w:marBottom w:val="0"/>
          <w:divBdr>
            <w:top w:val="none" w:sz="0" w:space="0" w:color="auto"/>
            <w:left w:val="none" w:sz="0" w:space="0" w:color="auto"/>
            <w:bottom w:val="none" w:sz="0" w:space="0" w:color="auto"/>
            <w:right w:val="none" w:sz="0" w:space="0" w:color="auto"/>
          </w:divBdr>
        </w:div>
      </w:divsChild>
    </w:div>
    <w:div w:id="1371493420">
      <w:bodyDiv w:val="1"/>
      <w:marLeft w:val="0"/>
      <w:marRight w:val="0"/>
      <w:marTop w:val="0"/>
      <w:marBottom w:val="0"/>
      <w:divBdr>
        <w:top w:val="none" w:sz="0" w:space="0" w:color="auto"/>
        <w:left w:val="none" w:sz="0" w:space="0" w:color="auto"/>
        <w:bottom w:val="none" w:sz="0" w:space="0" w:color="auto"/>
        <w:right w:val="none" w:sz="0" w:space="0" w:color="auto"/>
      </w:divBdr>
      <w:divsChild>
        <w:div w:id="1779138245">
          <w:marLeft w:val="547"/>
          <w:marRight w:val="0"/>
          <w:marTop w:val="0"/>
          <w:marBottom w:val="0"/>
          <w:divBdr>
            <w:top w:val="none" w:sz="0" w:space="0" w:color="auto"/>
            <w:left w:val="none" w:sz="0" w:space="0" w:color="auto"/>
            <w:bottom w:val="none" w:sz="0" w:space="0" w:color="auto"/>
            <w:right w:val="none" w:sz="0" w:space="0" w:color="auto"/>
          </w:divBdr>
        </w:div>
        <w:div w:id="173157012">
          <w:marLeft w:val="547"/>
          <w:marRight w:val="0"/>
          <w:marTop w:val="0"/>
          <w:marBottom w:val="0"/>
          <w:divBdr>
            <w:top w:val="none" w:sz="0" w:space="0" w:color="auto"/>
            <w:left w:val="none" w:sz="0" w:space="0" w:color="auto"/>
            <w:bottom w:val="none" w:sz="0" w:space="0" w:color="auto"/>
            <w:right w:val="none" w:sz="0" w:space="0" w:color="auto"/>
          </w:divBdr>
        </w:div>
        <w:div w:id="719014881">
          <w:marLeft w:val="547"/>
          <w:marRight w:val="0"/>
          <w:marTop w:val="0"/>
          <w:marBottom w:val="0"/>
          <w:divBdr>
            <w:top w:val="none" w:sz="0" w:space="0" w:color="auto"/>
            <w:left w:val="none" w:sz="0" w:space="0" w:color="auto"/>
            <w:bottom w:val="none" w:sz="0" w:space="0" w:color="auto"/>
            <w:right w:val="none" w:sz="0" w:space="0" w:color="auto"/>
          </w:divBdr>
        </w:div>
        <w:div w:id="2099399867">
          <w:marLeft w:val="547"/>
          <w:marRight w:val="0"/>
          <w:marTop w:val="0"/>
          <w:marBottom w:val="0"/>
          <w:divBdr>
            <w:top w:val="none" w:sz="0" w:space="0" w:color="auto"/>
            <w:left w:val="none" w:sz="0" w:space="0" w:color="auto"/>
            <w:bottom w:val="none" w:sz="0" w:space="0" w:color="auto"/>
            <w:right w:val="none" w:sz="0" w:space="0" w:color="auto"/>
          </w:divBdr>
        </w:div>
        <w:div w:id="1197544501">
          <w:marLeft w:val="547"/>
          <w:marRight w:val="0"/>
          <w:marTop w:val="0"/>
          <w:marBottom w:val="0"/>
          <w:divBdr>
            <w:top w:val="none" w:sz="0" w:space="0" w:color="auto"/>
            <w:left w:val="none" w:sz="0" w:space="0" w:color="auto"/>
            <w:bottom w:val="none" w:sz="0" w:space="0" w:color="auto"/>
            <w:right w:val="none" w:sz="0" w:space="0" w:color="auto"/>
          </w:divBdr>
        </w:div>
      </w:divsChild>
    </w:div>
    <w:div w:id="1411467115">
      <w:bodyDiv w:val="1"/>
      <w:marLeft w:val="0"/>
      <w:marRight w:val="0"/>
      <w:marTop w:val="0"/>
      <w:marBottom w:val="0"/>
      <w:divBdr>
        <w:top w:val="none" w:sz="0" w:space="0" w:color="auto"/>
        <w:left w:val="none" w:sz="0" w:space="0" w:color="auto"/>
        <w:bottom w:val="none" w:sz="0" w:space="0" w:color="auto"/>
        <w:right w:val="none" w:sz="0" w:space="0" w:color="auto"/>
      </w:divBdr>
    </w:div>
    <w:div w:id="1462267877">
      <w:bodyDiv w:val="1"/>
      <w:marLeft w:val="0"/>
      <w:marRight w:val="0"/>
      <w:marTop w:val="0"/>
      <w:marBottom w:val="0"/>
      <w:divBdr>
        <w:top w:val="none" w:sz="0" w:space="0" w:color="auto"/>
        <w:left w:val="none" w:sz="0" w:space="0" w:color="auto"/>
        <w:bottom w:val="none" w:sz="0" w:space="0" w:color="auto"/>
        <w:right w:val="none" w:sz="0" w:space="0" w:color="auto"/>
      </w:divBdr>
    </w:div>
    <w:div w:id="1543051167">
      <w:bodyDiv w:val="1"/>
      <w:marLeft w:val="0"/>
      <w:marRight w:val="0"/>
      <w:marTop w:val="0"/>
      <w:marBottom w:val="0"/>
      <w:divBdr>
        <w:top w:val="none" w:sz="0" w:space="0" w:color="auto"/>
        <w:left w:val="none" w:sz="0" w:space="0" w:color="auto"/>
        <w:bottom w:val="none" w:sz="0" w:space="0" w:color="auto"/>
        <w:right w:val="none" w:sz="0" w:space="0" w:color="auto"/>
      </w:divBdr>
    </w:div>
    <w:div w:id="1580872535">
      <w:bodyDiv w:val="1"/>
      <w:marLeft w:val="0"/>
      <w:marRight w:val="0"/>
      <w:marTop w:val="0"/>
      <w:marBottom w:val="0"/>
      <w:divBdr>
        <w:top w:val="none" w:sz="0" w:space="0" w:color="auto"/>
        <w:left w:val="none" w:sz="0" w:space="0" w:color="auto"/>
        <w:bottom w:val="none" w:sz="0" w:space="0" w:color="auto"/>
        <w:right w:val="none" w:sz="0" w:space="0" w:color="auto"/>
      </w:divBdr>
    </w:div>
    <w:div w:id="1640763042">
      <w:bodyDiv w:val="1"/>
      <w:marLeft w:val="0"/>
      <w:marRight w:val="0"/>
      <w:marTop w:val="0"/>
      <w:marBottom w:val="0"/>
      <w:divBdr>
        <w:top w:val="none" w:sz="0" w:space="0" w:color="auto"/>
        <w:left w:val="none" w:sz="0" w:space="0" w:color="auto"/>
        <w:bottom w:val="none" w:sz="0" w:space="0" w:color="auto"/>
        <w:right w:val="none" w:sz="0" w:space="0" w:color="auto"/>
      </w:divBdr>
    </w:div>
    <w:div w:id="1652060399">
      <w:bodyDiv w:val="1"/>
      <w:marLeft w:val="0"/>
      <w:marRight w:val="0"/>
      <w:marTop w:val="0"/>
      <w:marBottom w:val="0"/>
      <w:divBdr>
        <w:top w:val="none" w:sz="0" w:space="0" w:color="auto"/>
        <w:left w:val="none" w:sz="0" w:space="0" w:color="auto"/>
        <w:bottom w:val="none" w:sz="0" w:space="0" w:color="auto"/>
        <w:right w:val="none" w:sz="0" w:space="0" w:color="auto"/>
      </w:divBdr>
      <w:divsChild>
        <w:div w:id="1934624497">
          <w:marLeft w:val="547"/>
          <w:marRight w:val="0"/>
          <w:marTop w:val="0"/>
          <w:marBottom w:val="0"/>
          <w:divBdr>
            <w:top w:val="none" w:sz="0" w:space="0" w:color="auto"/>
            <w:left w:val="none" w:sz="0" w:space="0" w:color="auto"/>
            <w:bottom w:val="none" w:sz="0" w:space="0" w:color="auto"/>
            <w:right w:val="none" w:sz="0" w:space="0" w:color="auto"/>
          </w:divBdr>
        </w:div>
      </w:divsChild>
    </w:div>
    <w:div w:id="1721591947">
      <w:bodyDiv w:val="1"/>
      <w:marLeft w:val="0"/>
      <w:marRight w:val="0"/>
      <w:marTop w:val="0"/>
      <w:marBottom w:val="0"/>
      <w:divBdr>
        <w:top w:val="none" w:sz="0" w:space="0" w:color="auto"/>
        <w:left w:val="none" w:sz="0" w:space="0" w:color="auto"/>
        <w:bottom w:val="none" w:sz="0" w:space="0" w:color="auto"/>
        <w:right w:val="none" w:sz="0" w:space="0" w:color="auto"/>
      </w:divBdr>
    </w:div>
    <w:div w:id="1731420613">
      <w:bodyDiv w:val="1"/>
      <w:marLeft w:val="0"/>
      <w:marRight w:val="0"/>
      <w:marTop w:val="0"/>
      <w:marBottom w:val="0"/>
      <w:divBdr>
        <w:top w:val="none" w:sz="0" w:space="0" w:color="auto"/>
        <w:left w:val="none" w:sz="0" w:space="0" w:color="auto"/>
        <w:bottom w:val="none" w:sz="0" w:space="0" w:color="auto"/>
        <w:right w:val="none" w:sz="0" w:space="0" w:color="auto"/>
      </w:divBdr>
      <w:divsChild>
        <w:div w:id="1651056665">
          <w:marLeft w:val="806"/>
          <w:marRight w:val="0"/>
          <w:marTop w:val="62"/>
          <w:marBottom w:val="0"/>
          <w:divBdr>
            <w:top w:val="none" w:sz="0" w:space="0" w:color="auto"/>
            <w:left w:val="none" w:sz="0" w:space="0" w:color="auto"/>
            <w:bottom w:val="none" w:sz="0" w:space="0" w:color="auto"/>
            <w:right w:val="none" w:sz="0" w:space="0" w:color="auto"/>
          </w:divBdr>
        </w:div>
      </w:divsChild>
    </w:div>
    <w:div w:id="1798915542">
      <w:bodyDiv w:val="1"/>
      <w:marLeft w:val="0"/>
      <w:marRight w:val="0"/>
      <w:marTop w:val="0"/>
      <w:marBottom w:val="0"/>
      <w:divBdr>
        <w:top w:val="none" w:sz="0" w:space="0" w:color="auto"/>
        <w:left w:val="none" w:sz="0" w:space="0" w:color="auto"/>
        <w:bottom w:val="none" w:sz="0" w:space="0" w:color="auto"/>
        <w:right w:val="none" w:sz="0" w:space="0" w:color="auto"/>
      </w:divBdr>
      <w:divsChild>
        <w:div w:id="300767434">
          <w:marLeft w:val="547"/>
          <w:marRight w:val="0"/>
          <w:marTop w:val="0"/>
          <w:marBottom w:val="0"/>
          <w:divBdr>
            <w:top w:val="none" w:sz="0" w:space="0" w:color="auto"/>
            <w:left w:val="none" w:sz="0" w:space="0" w:color="auto"/>
            <w:bottom w:val="none" w:sz="0" w:space="0" w:color="auto"/>
            <w:right w:val="none" w:sz="0" w:space="0" w:color="auto"/>
          </w:divBdr>
        </w:div>
      </w:divsChild>
    </w:div>
    <w:div w:id="1802381187">
      <w:bodyDiv w:val="1"/>
      <w:marLeft w:val="0"/>
      <w:marRight w:val="0"/>
      <w:marTop w:val="0"/>
      <w:marBottom w:val="0"/>
      <w:divBdr>
        <w:top w:val="none" w:sz="0" w:space="0" w:color="auto"/>
        <w:left w:val="none" w:sz="0" w:space="0" w:color="auto"/>
        <w:bottom w:val="none" w:sz="0" w:space="0" w:color="auto"/>
        <w:right w:val="none" w:sz="0" w:space="0" w:color="auto"/>
      </w:divBdr>
    </w:div>
    <w:div w:id="1830439999">
      <w:bodyDiv w:val="1"/>
      <w:marLeft w:val="0"/>
      <w:marRight w:val="0"/>
      <w:marTop w:val="0"/>
      <w:marBottom w:val="0"/>
      <w:divBdr>
        <w:top w:val="none" w:sz="0" w:space="0" w:color="auto"/>
        <w:left w:val="none" w:sz="0" w:space="0" w:color="auto"/>
        <w:bottom w:val="none" w:sz="0" w:space="0" w:color="auto"/>
        <w:right w:val="none" w:sz="0" w:space="0" w:color="auto"/>
      </w:divBdr>
    </w:div>
    <w:div w:id="1872373210">
      <w:bodyDiv w:val="1"/>
      <w:marLeft w:val="0"/>
      <w:marRight w:val="0"/>
      <w:marTop w:val="0"/>
      <w:marBottom w:val="0"/>
      <w:divBdr>
        <w:top w:val="none" w:sz="0" w:space="0" w:color="auto"/>
        <w:left w:val="none" w:sz="0" w:space="0" w:color="auto"/>
        <w:bottom w:val="none" w:sz="0" w:space="0" w:color="auto"/>
        <w:right w:val="none" w:sz="0" w:space="0" w:color="auto"/>
      </w:divBdr>
    </w:div>
    <w:div w:id="1914463145">
      <w:bodyDiv w:val="1"/>
      <w:marLeft w:val="0"/>
      <w:marRight w:val="0"/>
      <w:marTop w:val="0"/>
      <w:marBottom w:val="0"/>
      <w:divBdr>
        <w:top w:val="none" w:sz="0" w:space="0" w:color="auto"/>
        <w:left w:val="none" w:sz="0" w:space="0" w:color="auto"/>
        <w:bottom w:val="none" w:sz="0" w:space="0" w:color="auto"/>
        <w:right w:val="none" w:sz="0" w:space="0" w:color="auto"/>
      </w:divBdr>
      <w:divsChild>
        <w:div w:id="1215433018">
          <w:marLeft w:val="0"/>
          <w:marRight w:val="0"/>
          <w:marTop w:val="0"/>
          <w:marBottom w:val="0"/>
          <w:divBdr>
            <w:top w:val="none" w:sz="0" w:space="0" w:color="auto"/>
            <w:left w:val="none" w:sz="0" w:space="0" w:color="auto"/>
            <w:bottom w:val="none" w:sz="0" w:space="0" w:color="auto"/>
            <w:right w:val="none" w:sz="0" w:space="0" w:color="auto"/>
          </w:divBdr>
          <w:divsChild>
            <w:div w:id="466898057">
              <w:marLeft w:val="0"/>
              <w:marRight w:val="0"/>
              <w:marTop w:val="0"/>
              <w:marBottom w:val="0"/>
              <w:divBdr>
                <w:top w:val="none" w:sz="0" w:space="0" w:color="auto"/>
                <w:left w:val="none" w:sz="0" w:space="0" w:color="auto"/>
                <w:bottom w:val="none" w:sz="0" w:space="0" w:color="auto"/>
                <w:right w:val="none" w:sz="0" w:space="0" w:color="auto"/>
              </w:divBdr>
              <w:divsChild>
                <w:div w:id="20324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715728">
      <w:bodyDiv w:val="1"/>
      <w:marLeft w:val="0"/>
      <w:marRight w:val="0"/>
      <w:marTop w:val="0"/>
      <w:marBottom w:val="0"/>
      <w:divBdr>
        <w:top w:val="none" w:sz="0" w:space="0" w:color="auto"/>
        <w:left w:val="none" w:sz="0" w:space="0" w:color="auto"/>
        <w:bottom w:val="none" w:sz="0" w:space="0" w:color="auto"/>
        <w:right w:val="none" w:sz="0" w:space="0" w:color="auto"/>
      </w:divBdr>
      <w:divsChild>
        <w:div w:id="1710449597">
          <w:marLeft w:val="547"/>
          <w:marRight w:val="0"/>
          <w:marTop w:val="0"/>
          <w:marBottom w:val="0"/>
          <w:divBdr>
            <w:top w:val="none" w:sz="0" w:space="0" w:color="auto"/>
            <w:left w:val="none" w:sz="0" w:space="0" w:color="auto"/>
            <w:bottom w:val="none" w:sz="0" w:space="0" w:color="auto"/>
            <w:right w:val="none" w:sz="0" w:space="0" w:color="auto"/>
          </w:divBdr>
        </w:div>
      </w:divsChild>
    </w:div>
    <w:div w:id="1957903931">
      <w:bodyDiv w:val="1"/>
      <w:marLeft w:val="0"/>
      <w:marRight w:val="0"/>
      <w:marTop w:val="0"/>
      <w:marBottom w:val="0"/>
      <w:divBdr>
        <w:top w:val="none" w:sz="0" w:space="0" w:color="auto"/>
        <w:left w:val="none" w:sz="0" w:space="0" w:color="auto"/>
        <w:bottom w:val="none" w:sz="0" w:space="0" w:color="auto"/>
        <w:right w:val="none" w:sz="0" w:space="0" w:color="auto"/>
      </w:divBdr>
      <w:divsChild>
        <w:div w:id="271396877">
          <w:marLeft w:val="547"/>
          <w:marRight w:val="0"/>
          <w:marTop w:val="0"/>
          <w:marBottom w:val="0"/>
          <w:divBdr>
            <w:top w:val="none" w:sz="0" w:space="0" w:color="auto"/>
            <w:left w:val="none" w:sz="0" w:space="0" w:color="auto"/>
            <w:bottom w:val="none" w:sz="0" w:space="0" w:color="auto"/>
            <w:right w:val="none" w:sz="0" w:space="0" w:color="auto"/>
          </w:divBdr>
        </w:div>
      </w:divsChild>
    </w:div>
    <w:div w:id="1977173269">
      <w:bodyDiv w:val="1"/>
      <w:marLeft w:val="0"/>
      <w:marRight w:val="0"/>
      <w:marTop w:val="0"/>
      <w:marBottom w:val="0"/>
      <w:divBdr>
        <w:top w:val="none" w:sz="0" w:space="0" w:color="auto"/>
        <w:left w:val="none" w:sz="0" w:space="0" w:color="auto"/>
        <w:bottom w:val="none" w:sz="0" w:space="0" w:color="auto"/>
        <w:right w:val="none" w:sz="0" w:space="0" w:color="auto"/>
      </w:divBdr>
    </w:div>
    <w:div w:id="2068451523">
      <w:bodyDiv w:val="1"/>
      <w:marLeft w:val="0"/>
      <w:marRight w:val="0"/>
      <w:marTop w:val="0"/>
      <w:marBottom w:val="0"/>
      <w:divBdr>
        <w:top w:val="none" w:sz="0" w:space="0" w:color="auto"/>
        <w:left w:val="none" w:sz="0" w:space="0" w:color="auto"/>
        <w:bottom w:val="none" w:sz="0" w:space="0" w:color="auto"/>
        <w:right w:val="none" w:sz="0" w:space="0" w:color="auto"/>
      </w:divBdr>
    </w:div>
    <w:div w:id="208941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417\Desktop\PM%20Playbook\Finished%20Products\XLC%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hase xmlns="ce9b7293-7dfe-4d27-bf7f-b543d341c73b"/>
    <Doc_x0020_Name xmlns="ce9b7293-7dfe-4d27-bf7f-b543d341c73b">63</Doc_x0020_Name>
    <Document_x0020_Type xmlns="ce9b7293-7dfe-4d27-bf7f-b543d341c73b">Template - Artifact</Document_x0020_Type>
    <Doc_x0020_Date xmlns="ce9b7293-7dfe-4d27-bf7f-b543d341c73b">2014-08-18T04:00:00+00:00</Doc_x0020_Date>
    <Swim_x0020_Lane xmlns="ce9b7293-7dfe-4d27-bf7f-b543d341c73b"/>
    <Doc_x0020_Version xmlns="ce9b7293-7dfe-4d27-bf7f-b543d341c73b">2.0</Doc_x0020_Version>
    <Related_x0020_Documents xmlns="ce9b7293-7dfe-4d27-bf7f-b543d341c73b"/>
    <Doc_x0020_Status xmlns="ce9b7293-7dfe-4d27-bf7f-b543d341c73b" xsi:nil="true"/>
  </documentManagement>
</p:properties>
</file>

<file path=customXml/item4.xml><?xml version="1.0" encoding="utf-8"?>
<?mso-contentType ?>
<customXsn xmlns="http://schemas.microsoft.com/office/2006/metadata/customXsn">
  <xsnLocation>https://share.cms.gov/office/ois/Services/XLCSC/Documents/Forms/Document/afb7fe7ef5aef69bcustomXsn.xsn</xsnLocation>
  <cached>True</cached>
  <openByDefault>False</openByDefault>
  <xsnScope>https://share.cms.gov/office/ois/Services/XLCSC/Documents</xsnScope>
</customXsn>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29C7FBC06C7BBA4EB65D441E09D0318A" ma:contentTypeVersion="21" ma:contentTypeDescription="Create a new document." ma:contentTypeScope="" ma:versionID="52e5f3a5fda14e302e435b672152bc20">
  <xsd:schema xmlns:xsd="http://www.w3.org/2001/XMLSchema" xmlns:xs="http://www.w3.org/2001/XMLSchema" xmlns:p="http://schemas.microsoft.com/office/2006/metadata/properties" xmlns:ns2="ce9b7293-7dfe-4d27-bf7f-b543d341c73b" targetNamespace="http://schemas.microsoft.com/office/2006/metadata/properties" ma:root="true" ma:fieldsID="c79febf957535e28bef7ba671aa78290" ns2:_="">
    <xsd:import namespace="ce9b7293-7dfe-4d27-bf7f-b543d341c73b"/>
    <xsd:element name="properties">
      <xsd:complexType>
        <xsd:sequence>
          <xsd:element name="documentManagement">
            <xsd:complexType>
              <xsd:all>
                <xsd:element ref="ns2:Phase" minOccurs="0"/>
                <xsd:element ref="ns2:Document_x0020_Type"/>
                <xsd:element ref="ns2:Swim_x0020_Lane" minOccurs="0"/>
                <xsd:element ref="ns2:Doc_x0020_Version" minOccurs="0"/>
                <xsd:element ref="ns2:Doc_x0020_Date" minOccurs="0"/>
                <xsd:element ref="ns2:Doc_x0020_Name" minOccurs="0"/>
                <xsd:element ref="ns2:Related_x0020_Documents" minOccurs="0"/>
                <xsd:element ref="ns2:Doc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9b7293-7dfe-4d27-bf7f-b543d341c73b" elementFormDefault="qualified">
    <xsd:import namespace="http://schemas.microsoft.com/office/2006/documentManagement/types"/>
    <xsd:import namespace="http://schemas.microsoft.com/office/infopath/2007/PartnerControls"/>
    <xsd:element name="Phase" ma:index="8" nillable="true" ma:displayName="Phase" ma:internalName="Phase">
      <xsd:complexType>
        <xsd:complexContent>
          <xsd:extension base="dms:MultiChoice">
            <xsd:sequence>
              <xsd:element name="Value" maxOccurs="unbounded" minOccurs="0" nillable="true">
                <xsd:simpleType>
                  <xsd:restriction base="dms:Choice">
                    <xsd:enumeration value="Initiation"/>
                    <xsd:enumeration value="Concept"/>
                    <xsd:enumeration value="Planning"/>
                    <xsd:enumeration value="Requirements Analysis"/>
                    <xsd:enumeration value="Design"/>
                    <xsd:enumeration value="Development"/>
                    <xsd:enumeration value="Testing"/>
                    <xsd:enumeration value="Implementation"/>
                    <xsd:enumeration value="Operations &amp; Maintenance"/>
                    <xsd:enumeration value="Disposition"/>
                    <xsd:enumeration value="As Needed"/>
                  </xsd:restriction>
                </xsd:simpleType>
              </xsd:element>
            </xsd:sequence>
          </xsd:extension>
        </xsd:complexContent>
      </xsd:complexType>
    </xsd:element>
    <xsd:element name="Document_x0020_Type" ma:index="9" ma:displayName="Document Type" ma:format="RadioButtons" ma:internalName="Document_x0020_Type">
      <xsd:simpleType>
        <xsd:restriction base="dms:Choice">
          <xsd:enumeration value="Not Categorized"/>
          <xsd:enumeration value="Template - Artifact"/>
          <xsd:enumeration value="Template - Gate Review"/>
          <xsd:enumeration value="Sample Artifact"/>
          <xsd:enumeration value="Meeting Agenda"/>
          <xsd:enumeration value="Meeting Minutes"/>
          <xsd:enumeration value="Meeting Document (Other)"/>
          <xsd:enumeration value="Policy"/>
          <xsd:enumeration value="Guidelines"/>
          <xsd:enumeration value="CIO Directive"/>
          <xsd:enumeration value="Change Request (CR) Document"/>
          <xsd:enumeration value="Training Material"/>
          <xsd:enumeration value="Article/Listserv/Other Communication"/>
          <xsd:enumeration value="Other Steering Committee Document"/>
        </xsd:restriction>
      </xsd:simpleType>
    </xsd:element>
    <xsd:element name="Swim_x0020_Lane" ma:index="10" nillable="true" ma:displayName="Swim Lane" ma:internalName="Swim_x0020_Lane">
      <xsd:complexType>
        <xsd:complexContent>
          <xsd:extension base="dms:MultiChoice">
            <xsd:sequence>
              <xsd:element name="Value" maxOccurs="unbounded" minOccurs="0" nillable="true">
                <xsd:simpleType>
                  <xsd:restriction base="dms:Choice">
                    <xsd:enumeration value="Complexity Level 3 (Most Complex)"/>
                    <xsd:enumeration value="Complexity Level 2"/>
                    <xsd:enumeration value="Complexity Level 1 (Least Complex)"/>
                  </xsd:restriction>
                </xsd:simpleType>
              </xsd:element>
            </xsd:sequence>
          </xsd:extension>
        </xsd:complexContent>
      </xsd:complexType>
    </xsd:element>
    <xsd:element name="Doc_x0020_Version" ma:index="11" nillable="true" ma:displayName="Doc Version" ma:internalName="Doc_x0020_Version">
      <xsd:simpleType>
        <xsd:restriction base="dms:Text">
          <xsd:maxLength value="10"/>
        </xsd:restriction>
      </xsd:simpleType>
    </xsd:element>
    <xsd:element name="Doc_x0020_Date" ma:index="12" nillable="true" ma:displayName="Doc Date" ma:format="DateOnly" ma:internalName="Doc_x0020_Date">
      <xsd:simpleType>
        <xsd:restriction base="dms:DateTime"/>
      </xsd:simpleType>
    </xsd:element>
    <xsd:element name="Doc_x0020_Name" ma:index="13" nillable="true" ma:displayName="Doc Name" ma:list="{8aaa89f4-20c0-4317-9770-4ab07510e0e8}" ma:internalName="Doc_x0020_Name" ma:showField="Title">
      <xsd:simpleType>
        <xsd:restriction base="dms:Lookup"/>
      </xsd:simpleType>
    </xsd:element>
    <xsd:element name="Related_x0020_Documents" ma:index="14" nillable="true" ma:displayName="Related Documents" ma:list="{8aaa89f4-20c0-4317-9770-4ab07510e0e8}" ma:internalName="Related_x0020_Documents" ma:readOnly="false" ma:showField="LinkTitleNoMenu">
      <xsd:complexType>
        <xsd:complexContent>
          <xsd:extension base="dms:MultiChoiceLookup">
            <xsd:sequence>
              <xsd:element name="Value" type="dms:Lookup" maxOccurs="unbounded" minOccurs="0" nillable="true"/>
            </xsd:sequence>
          </xsd:extension>
        </xsd:complexContent>
      </xsd:complexType>
    </xsd:element>
    <xsd:element name="Doc_x0020_Status" ma:index="15" nillable="true" ma:displayName="Doc Status" ma:format="RadioButtons" ma:internalName="Doc_x0020_Status">
      <xsd:simpleType>
        <xsd:union memberTypes="dms:Text">
          <xsd:simpleType>
            <xsd:restriction base="dms:Choice">
              <xsd:enumeration value="Draft"/>
              <xsd:enumeration value="Approved"/>
              <xsd:enumeration value="Archiv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48C3F6-69F5-4C28-B9A8-75D4F82EE555}">
  <ds:schemaRefs>
    <ds:schemaRef ds:uri="http://schemas.microsoft.com/sharepoint/v3/contenttype/forms"/>
  </ds:schemaRefs>
</ds:datastoreItem>
</file>

<file path=customXml/itemProps3.xml><?xml version="1.0" encoding="utf-8"?>
<ds:datastoreItem xmlns:ds="http://schemas.openxmlformats.org/officeDocument/2006/customXml" ds:itemID="{014EF446-D6CA-402C-8626-C6422135F7CD}">
  <ds:schemaRefs>
    <ds:schemaRef ds:uri="http://schemas.microsoft.com/office/2006/metadata/properties"/>
    <ds:schemaRef ds:uri="ce9b7293-7dfe-4d27-bf7f-b543d341c73b"/>
  </ds:schemaRefs>
</ds:datastoreItem>
</file>

<file path=customXml/itemProps4.xml><?xml version="1.0" encoding="utf-8"?>
<ds:datastoreItem xmlns:ds="http://schemas.openxmlformats.org/officeDocument/2006/customXml" ds:itemID="{0DC1964C-18B6-49F5-A920-0BDA24DC113B}">
  <ds:schemaRefs>
    <ds:schemaRef ds:uri="http://schemas.microsoft.com/office/2006/metadata/customXsn"/>
  </ds:schemaRefs>
</ds:datastoreItem>
</file>

<file path=customXml/itemProps5.xml><?xml version="1.0" encoding="utf-8"?>
<ds:datastoreItem xmlns:ds="http://schemas.openxmlformats.org/officeDocument/2006/customXml" ds:itemID="{773A9E1F-FDA8-4AE5-A048-0B39105AAB93}">
  <ds:schemaRefs>
    <ds:schemaRef ds:uri="http://schemas.openxmlformats.org/officeDocument/2006/bibliography"/>
  </ds:schemaRefs>
</ds:datastoreItem>
</file>

<file path=customXml/itemProps6.xml><?xml version="1.0" encoding="utf-8"?>
<ds:datastoreItem xmlns:ds="http://schemas.openxmlformats.org/officeDocument/2006/customXml" ds:itemID="{0F103A96-D6D2-44A3-81D3-A9B70ED74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9b7293-7dfe-4d27-bf7f-b543d341c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XLC Template</Template>
  <TotalTime>0</TotalTime>
  <Pages>21</Pages>
  <Words>3431</Words>
  <Characters>19563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Right to Information Manual Template</vt:lpstr>
    </vt:vector>
  </TitlesOfParts>
  <Company/>
  <LinksUpToDate>false</LinksUpToDate>
  <CharactersWithSpaces>22949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 to Information Manual Template</dc:title>
  <dc:subject>[Insert name of Ministry ]</dc:subject>
  <dc:creator/>
  <cp:keywords>CMS, XLC, User Manual, Template, Cautions and Warnings, Set up, Using the System, Exiting the System, Troubleshooting, Support</cp:keywords>
  <dc:description/>
  <cp:lastModifiedBy/>
  <cp:revision>1</cp:revision>
  <cp:lastPrinted>2002-11-19T18:54:00Z</cp:lastPrinted>
  <dcterms:created xsi:type="dcterms:W3CDTF">2026-02-27T12:03:00Z</dcterms:created>
  <dcterms:modified xsi:type="dcterms:W3CDTF">2026-10-15T16:05:00Z</dcterms:modified>
  <cp:category>Subject to Revision by your Ministry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0x01010029C7FBC06C7BBA4EB65D441E09D0318A</vt:lpwstr>
  </property>
  <property fmtid="{D5CDD505-2E9C-101B-9397-08002B2CF9AE}" pid="3" name="_NewReviewCycle">
    <vt:lpwstr/>
  </property>
  <property fmtid="{D5CDD505-2E9C-101B-9397-08002B2CF9AE}" pid="4" name="Document Type">
    <vt:lpwstr>Life Cycle Document or Template</vt:lpwstr>
  </property>
  <property fmtid="{D5CDD505-2E9C-101B-9397-08002B2CF9AE}" pid="5" name="Status">
    <vt:lpwstr>Current (Published)</vt:lpwstr>
  </property>
  <property fmtid="{D5CDD505-2E9C-101B-9397-08002B2CF9AE}" pid="6" name="Category">
    <vt:lpwstr>XLC</vt:lpwstr>
  </property>
  <property fmtid="{D5CDD505-2E9C-101B-9397-08002B2CF9AE}" pid="7" name="Document Sub-Type">
    <vt:lpwstr>;#Template - Artifact;#</vt:lpwstr>
  </property>
  <property fmtid="{D5CDD505-2E9C-101B-9397-08002B2CF9AE}" pid="8" name="CMS Website URL">
    <vt:lpwstr>, </vt:lpwstr>
  </property>
  <property fmtid="{D5CDD505-2E9C-101B-9397-08002B2CF9AE}" pid="9" name="Source">
    <vt:lpwstr>Internal</vt:lpwstr>
  </property>
  <property fmtid="{D5CDD505-2E9C-101B-9397-08002B2CF9AE}" pid="10" name="Order">
    <vt:r8>12700</vt:r8>
  </property>
  <property fmtid="{D5CDD505-2E9C-101B-9397-08002B2CF9AE}" pid="11" name="Archive">
    <vt:bool>false</vt:bool>
  </property>
  <property fmtid="{D5CDD505-2E9C-101B-9397-08002B2CF9AE}" pid="12" name="Language">
    <vt:lpwstr>English</vt:lpwstr>
  </property>
  <property fmtid="{D5CDD505-2E9C-101B-9397-08002B2CF9AE}" pid="13" name="Checked by">
    <vt:lpwstr>CMS</vt:lpwstr>
  </property>
  <property fmtid="{D5CDD505-2E9C-101B-9397-08002B2CF9AE}" pid="14" name="Editor">
    <vt:lpwstr>CMS</vt:lpwstr>
  </property>
  <property fmtid="{D5CDD505-2E9C-101B-9397-08002B2CF9AE}" pid="15" name="GrammarlyDocumentId">
    <vt:lpwstr>8c31ab50af2558046f082b97a41a3571b2a1fbfc2ab0a2eb689dc7e7ffc9edd0</vt:lpwstr>
  </property>
</Properties>
</file>